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5823" w:rsidRDefault="00DF5823" w:rsidP="00C91F4F">
      <w:pPr>
        <w:pStyle w:val="Tekstzonderopmaak"/>
        <w:jc w:val="center"/>
        <w:rPr>
          <w:rFonts w:ascii="Times New Roman" w:hAnsi="Times New Roman" w:cs="Times New Roman"/>
          <w:b/>
          <w:sz w:val="36"/>
          <w:szCs w:val="36"/>
        </w:rPr>
      </w:pPr>
    </w:p>
    <w:p w:rsidR="00DF5823" w:rsidRDefault="00DF5823" w:rsidP="00C91F4F">
      <w:pPr>
        <w:pStyle w:val="Tekstzonderopmaak"/>
        <w:jc w:val="center"/>
        <w:rPr>
          <w:rFonts w:ascii="Times New Roman" w:hAnsi="Times New Roman" w:cs="Times New Roman"/>
          <w:b/>
          <w:sz w:val="36"/>
          <w:szCs w:val="36"/>
        </w:rPr>
      </w:pPr>
    </w:p>
    <w:p w:rsidR="00D561E1" w:rsidRPr="00CA738B" w:rsidRDefault="00E41EF4" w:rsidP="00DF5823">
      <w:pPr>
        <w:pStyle w:val="Tekstzonderopmaak"/>
        <w:jc w:val="center"/>
        <w:rPr>
          <w:rFonts w:ascii="Times New Roman" w:hAnsi="Times New Roman" w:cs="Times New Roman"/>
          <w:b/>
          <w:sz w:val="36"/>
          <w:szCs w:val="36"/>
        </w:rPr>
      </w:pPr>
      <w:r w:rsidRPr="00CA738B">
        <w:rPr>
          <w:rFonts w:ascii="Times New Roman" w:hAnsi="Times New Roman" w:cs="Times New Roman"/>
          <w:b/>
          <w:sz w:val="36"/>
          <w:szCs w:val="36"/>
        </w:rPr>
        <w:t>2-Day Rorschach (R-PAS</w:t>
      </w:r>
      <w:r w:rsidR="0099031D" w:rsidRPr="00CA738B">
        <w:rPr>
          <w:rFonts w:ascii="Times New Roman" w:hAnsi="Times New Roman" w:cs="Times New Roman"/>
          <w:b/>
          <w:sz w:val="36"/>
          <w:szCs w:val="36"/>
          <w:vertAlign w:val="superscript"/>
        </w:rPr>
        <w:t>®</w:t>
      </w:r>
      <w:r w:rsidRPr="00CA738B">
        <w:rPr>
          <w:rFonts w:ascii="Times New Roman" w:hAnsi="Times New Roman" w:cs="Times New Roman"/>
          <w:b/>
          <w:sz w:val="36"/>
          <w:szCs w:val="36"/>
        </w:rPr>
        <w:t>) WORKSHOP:</w:t>
      </w:r>
    </w:p>
    <w:p w:rsidR="00D561E1" w:rsidRPr="00CA738B" w:rsidRDefault="00E41EF4" w:rsidP="00C91F4F">
      <w:pPr>
        <w:pStyle w:val="Tekstzonderopmaak"/>
        <w:jc w:val="center"/>
        <w:rPr>
          <w:rFonts w:ascii="Times New Roman" w:hAnsi="Times New Roman" w:cs="Times New Roman"/>
          <w:b/>
          <w:sz w:val="36"/>
          <w:szCs w:val="36"/>
        </w:rPr>
      </w:pPr>
      <w:r w:rsidRPr="00CA738B">
        <w:rPr>
          <w:rFonts w:ascii="Times New Roman" w:hAnsi="Times New Roman" w:cs="Times New Roman"/>
          <w:b/>
          <w:sz w:val="36"/>
          <w:szCs w:val="36"/>
        </w:rPr>
        <w:t xml:space="preserve">Treatment Planning &amp; </w:t>
      </w:r>
    </w:p>
    <w:p w:rsidR="00E41EF4" w:rsidRPr="00334279" w:rsidRDefault="0049772E" w:rsidP="00C91F4F">
      <w:pPr>
        <w:pStyle w:val="Tekstzonderopmaak"/>
        <w:jc w:val="center"/>
        <w:rPr>
          <w:rFonts w:ascii="Times New Roman" w:hAnsi="Times New Roman" w:cs="Times New Roman"/>
          <w:b/>
          <w:sz w:val="48"/>
          <w:szCs w:val="48"/>
        </w:rPr>
      </w:pPr>
      <w:r w:rsidRPr="00CA738B">
        <w:rPr>
          <w:rFonts w:ascii="Times New Roman" w:hAnsi="Times New Roman" w:cs="Times New Roman"/>
          <w:b/>
          <w:sz w:val="36"/>
          <w:szCs w:val="36"/>
        </w:rPr>
        <w:t xml:space="preserve">Assessment of </w:t>
      </w:r>
      <w:r w:rsidR="00E41EF4" w:rsidRPr="00CA738B">
        <w:rPr>
          <w:rFonts w:ascii="Times New Roman" w:hAnsi="Times New Roman" w:cs="Times New Roman"/>
          <w:b/>
          <w:sz w:val="36"/>
          <w:szCs w:val="36"/>
        </w:rPr>
        <w:t>Personality Disorder</w:t>
      </w:r>
    </w:p>
    <w:p w:rsidR="00334279" w:rsidRPr="00CA738B" w:rsidRDefault="00334279" w:rsidP="00E41EF4">
      <w:pPr>
        <w:pStyle w:val="Tekstzonderopmaak"/>
        <w:jc w:val="center"/>
        <w:rPr>
          <w:rFonts w:ascii="Times New Roman" w:hAnsi="Times New Roman" w:cs="Times New Roman"/>
          <w:sz w:val="24"/>
          <w:szCs w:val="24"/>
        </w:rPr>
      </w:pPr>
    </w:p>
    <w:p w:rsidR="00E41EF4" w:rsidRPr="00CA738B" w:rsidRDefault="00E41EF4" w:rsidP="00E41EF4">
      <w:pPr>
        <w:pStyle w:val="Tekstzonderopmaak"/>
        <w:jc w:val="center"/>
        <w:rPr>
          <w:rFonts w:ascii="Times New Roman" w:hAnsi="Times New Roman" w:cs="Times New Roman"/>
          <w:sz w:val="24"/>
          <w:szCs w:val="24"/>
        </w:rPr>
      </w:pPr>
      <w:r w:rsidRPr="00CA738B">
        <w:rPr>
          <w:rFonts w:ascii="Times New Roman" w:hAnsi="Times New Roman" w:cs="Times New Roman"/>
          <w:sz w:val="24"/>
          <w:szCs w:val="24"/>
        </w:rPr>
        <w:t xml:space="preserve">Joni L. </w:t>
      </w:r>
      <w:proofErr w:type="spellStart"/>
      <w:r w:rsidRPr="00CA738B">
        <w:rPr>
          <w:rFonts w:ascii="Times New Roman" w:hAnsi="Times New Roman" w:cs="Times New Roman"/>
          <w:sz w:val="24"/>
          <w:szCs w:val="24"/>
        </w:rPr>
        <w:t>Mihura</w:t>
      </w:r>
      <w:proofErr w:type="spellEnd"/>
      <w:r w:rsidRPr="00CA738B">
        <w:rPr>
          <w:rFonts w:ascii="Times New Roman" w:hAnsi="Times New Roman" w:cs="Times New Roman"/>
          <w:sz w:val="24"/>
          <w:szCs w:val="24"/>
        </w:rPr>
        <w:t>, Ph.D. &amp; Gregory J. Meyer, Ph.D.</w:t>
      </w:r>
    </w:p>
    <w:p w:rsidR="00E41EF4" w:rsidRPr="00CA738B" w:rsidRDefault="00E41EF4" w:rsidP="00E41EF4">
      <w:pPr>
        <w:pStyle w:val="Tekstzonderopmaak"/>
        <w:jc w:val="center"/>
        <w:rPr>
          <w:rFonts w:ascii="Times New Roman" w:hAnsi="Times New Roman" w:cs="Times New Roman"/>
          <w:sz w:val="24"/>
          <w:szCs w:val="24"/>
        </w:rPr>
      </w:pPr>
      <w:r w:rsidRPr="00CA738B">
        <w:rPr>
          <w:rFonts w:ascii="Times New Roman" w:hAnsi="Times New Roman" w:cs="Times New Roman"/>
          <w:sz w:val="24"/>
          <w:szCs w:val="24"/>
        </w:rPr>
        <w:t>May 31 &amp; June 1, 2018</w:t>
      </w:r>
    </w:p>
    <w:p w:rsidR="00E41EF4" w:rsidRPr="00334279" w:rsidRDefault="00E41EF4" w:rsidP="00E41EF4">
      <w:pPr>
        <w:pStyle w:val="Tekstzonderopmaak"/>
        <w:jc w:val="center"/>
        <w:rPr>
          <w:rFonts w:ascii="Times New Roman" w:hAnsi="Times New Roman" w:cs="Times New Roman"/>
          <w:sz w:val="36"/>
          <w:szCs w:val="36"/>
        </w:rPr>
      </w:pPr>
      <w:r w:rsidRPr="00CA738B">
        <w:rPr>
          <w:rFonts w:ascii="Times New Roman" w:hAnsi="Times New Roman" w:cs="Times New Roman"/>
          <w:sz w:val="24"/>
          <w:szCs w:val="24"/>
        </w:rPr>
        <w:t>Utrecht, The Netherlands</w:t>
      </w:r>
    </w:p>
    <w:p w:rsidR="00A10638" w:rsidRDefault="00A10638" w:rsidP="00E41EF4">
      <w:pPr>
        <w:pStyle w:val="Tekstzonderopmaak"/>
        <w:jc w:val="center"/>
        <w:rPr>
          <w:rFonts w:ascii="Arial" w:hAnsi="Arial" w:cs="Arial"/>
          <w:szCs w:val="22"/>
        </w:rPr>
      </w:pPr>
    </w:p>
    <w:p w:rsidR="00D561E1" w:rsidRDefault="00CA738B" w:rsidP="00ED206C">
      <w:pPr>
        <w:pStyle w:val="Tekstzonderopmaak"/>
        <w:jc w:val="center"/>
        <w:rPr>
          <w:rFonts w:ascii="Arial" w:hAnsi="Arial" w:cs="Arial"/>
          <w:b/>
          <w:szCs w:val="22"/>
        </w:rPr>
      </w:pPr>
      <w:r>
        <w:rPr>
          <w:rFonts w:ascii="Arial" w:hAnsi="Arial" w:cs="Arial"/>
          <w:b/>
          <w:noProof/>
          <w:szCs w:val="22"/>
          <w:lang w:val="nl-NL" w:eastAsia="nl-NL"/>
        </w:rPr>
        <w:drawing>
          <wp:inline distT="0" distB="0" distL="0" distR="0" wp14:anchorId="3A672222" wp14:editId="219546CC">
            <wp:extent cx="2820035" cy="25599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038fa60-d65a-4779-b788-bec63238145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0035" cy="2559900"/>
                    </a:xfrm>
                    <a:prstGeom prst="rect">
                      <a:avLst/>
                    </a:prstGeom>
                  </pic:spPr>
                </pic:pic>
              </a:graphicData>
            </a:graphic>
          </wp:inline>
        </w:drawing>
      </w:r>
    </w:p>
    <w:p w:rsidR="00ED206C" w:rsidRDefault="00ED206C" w:rsidP="00ED206C">
      <w:pPr>
        <w:pStyle w:val="Tekstzonderopmaak"/>
        <w:jc w:val="center"/>
        <w:rPr>
          <w:rFonts w:ascii="Arial" w:hAnsi="Arial" w:cs="Arial"/>
          <w:b/>
          <w:szCs w:val="22"/>
        </w:rPr>
      </w:pPr>
    </w:p>
    <w:p w:rsidR="00ED206C" w:rsidRDefault="00CA738B" w:rsidP="00ED206C">
      <w:pPr>
        <w:pStyle w:val="Tekstzonderopmaak"/>
        <w:jc w:val="center"/>
        <w:rPr>
          <w:rFonts w:ascii="Arial" w:hAnsi="Arial" w:cs="Arial"/>
          <w:b/>
          <w:szCs w:val="22"/>
        </w:rPr>
      </w:pPr>
      <w:r>
        <w:rPr>
          <w:noProof/>
          <w:lang w:val="nl-NL" w:eastAsia="nl-NL"/>
        </w:rPr>
        <w:drawing>
          <wp:inline distT="0" distB="0" distL="0" distR="0" wp14:anchorId="6BB50C0F" wp14:editId="1B9C9715">
            <wp:extent cx="2337684" cy="1463040"/>
            <wp:effectExtent l="0" t="0" r="5715" b="3810"/>
            <wp:docPr id="2" name="Picture 2" descr="D:\Dropbox\My Documents\The R-PAS\Workshops\2016 Finland\Meyer-Mihura.jpg"/>
            <wp:cNvGraphicFramePr/>
            <a:graphic xmlns:a="http://schemas.openxmlformats.org/drawingml/2006/main">
              <a:graphicData uri="http://schemas.openxmlformats.org/drawingml/2006/picture">
                <pic:pic xmlns:pic="http://schemas.openxmlformats.org/drawingml/2006/picture">
                  <pic:nvPicPr>
                    <pic:cNvPr id="2" name="Picture 2" descr="D:\Dropbox\My Documents\The R-PAS\Workshops\2016 Finland\Meyer-Mihura.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5466" cy="1461652"/>
                    </a:xfrm>
                    <a:prstGeom prst="rect">
                      <a:avLst/>
                    </a:prstGeom>
                    <a:noFill/>
                    <a:ln>
                      <a:noFill/>
                    </a:ln>
                  </pic:spPr>
                </pic:pic>
              </a:graphicData>
            </a:graphic>
          </wp:inline>
        </w:drawing>
      </w:r>
    </w:p>
    <w:p w:rsidR="00CA738B" w:rsidRDefault="00CA738B" w:rsidP="00DB7CF8">
      <w:pPr>
        <w:pStyle w:val="Ondertitel"/>
        <w:rPr>
          <w:rFonts w:ascii="Times New Roman" w:hAnsi="Times New Roman" w:cs="Times New Roman"/>
          <w:b/>
          <w:i w:val="0"/>
          <w:color w:val="2E74B5" w:themeColor="accent1" w:themeShade="BF"/>
        </w:rPr>
      </w:pPr>
    </w:p>
    <w:p w:rsidR="00CA738B" w:rsidRDefault="00CA738B" w:rsidP="00DB7CF8">
      <w:pPr>
        <w:pStyle w:val="Ondertitel"/>
        <w:rPr>
          <w:rFonts w:ascii="Times New Roman" w:hAnsi="Times New Roman" w:cs="Times New Roman"/>
          <w:b/>
          <w:i w:val="0"/>
          <w:color w:val="2E74B5" w:themeColor="accent1" w:themeShade="BF"/>
        </w:rPr>
      </w:pPr>
    </w:p>
    <w:p w:rsidR="00CA738B" w:rsidRDefault="00CA738B" w:rsidP="00DB7CF8">
      <w:pPr>
        <w:pStyle w:val="Ondertitel"/>
        <w:rPr>
          <w:rFonts w:ascii="Times New Roman" w:hAnsi="Times New Roman" w:cs="Times New Roman"/>
          <w:b/>
          <w:i w:val="0"/>
          <w:color w:val="2E74B5" w:themeColor="accent1" w:themeShade="BF"/>
        </w:rPr>
      </w:pPr>
    </w:p>
    <w:p w:rsidR="00752C0D" w:rsidRPr="00752C0D" w:rsidRDefault="00752C0D" w:rsidP="00752C0D"/>
    <w:p w:rsidR="00CA738B" w:rsidRDefault="00CA738B" w:rsidP="00DB7CF8">
      <w:pPr>
        <w:pStyle w:val="Ondertitel"/>
        <w:rPr>
          <w:rFonts w:ascii="Times New Roman" w:hAnsi="Times New Roman" w:cs="Times New Roman"/>
          <w:b/>
          <w:i w:val="0"/>
          <w:color w:val="2E74B5" w:themeColor="accent1" w:themeShade="BF"/>
        </w:rPr>
      </w:pPr>
    </w:p>
    <w:p w:rsidR="00CA738B" w:rsidRDefault="00CA738B" w:rsidP="00DB7CF8">
      <w:pPr>
        <w:pStyle w:val="Ondertitel"/>
        <w:rPr>
          <w:rFonts w:ascii="Times New Roman" w:hAnsi="Times New Roman" w:cs="Times New Roman"/>
          <w:b/>
          <w:i w:val="0"/>
          <w:color w:val="2E74B5" w:themeColor="accent1" w:themeShade="BF"/>
        </w:rPr>
      </w:pPr>
    </w:p>
    <w:p w:rsidR="00CA738B" w:rsidRDefault="00CA738B" w:rsidP="00DB7CF8">
      <w:pPr>
        <w:pStyle w:val="Ondertitel"/>
        <w:rPr>
          <w:rFonts w:ascii="Times New Roman" w:hAnsi="Times New Roman" w:cs="Times New Roman"/>
          <w:b/>
          <w:i w:val="0"/>
          <w:color w:val="2E74B5" w:themeColor="accent1" w:themeShade="BF"/>
        </w:rPr>
      </w:pPr>
    </w:p>
    <w:p w:rsidR="00752C0D" w:rsidRPr="00752C0D" w:rsidRDefault="00752C0D" w:rsidP="00752C0D"/>
    <w:p w:rsidR="00752C0D" w:rsidRDefault="00752C0D" w:rsidP="00DB7CF8">
      <w:pPr>
        <w:pStyle w:val="Ondertitel"/>
        <w:rPr>
          <w:rFonts w:ascii="Times New Roman" w:hAnsi="Times New Roman" w:cs="Times New Roman"/>
          <w:b/>
          <w:i w:val="0"/>
          <w:color w:val="2E74B5" w:themeColor="accent1" w:themeShade="BF"/>
          <w:sz w:val="20"/>
          <w:szCs w:val="20"/>
        </w:rPr>
      </w:pPr>
    </w:p>
    <w:p w:rsidR="00752C0D" w:rsidRDefault="00752C0D" w:rsidP="00DB7CF8">
      <w:pPr>
        <w:pStyle w:val="Ondertitel"/>
        <w:rPr>
          <w:rFonts w:ascii="Times New Roman" w:hAnsi="Times New Roman" w:cs="Times New Roman"/>
          <w:b/>
          <w:i w:val="0"/>
          <w:color w:val="2E74B5" w:themeColor="accent1" w:themeShade="BF"/>
          <w:sz w:val="20"/>
          <w:szCs w:val="20"/>
        </w:rPr>
      </w:pPr>
    </w:p>
    <w:p w:rsidR="0099031D" w:rsidRPr="00DF5823" w:rsidRDefault="00DB7CF8" w:rsidP="00DB7CF8">
      <w:pPr>
        <w:pStyle w:val="Ondertitel"/>
        <w:rPr>
          <w:rFonts w:ascii="Times New Roman" w:hAnsi="Times New Roman" w:cs="Times New Roman"/>
          <w:b/>
          <w:i w:val="0"/>
          <w:color w:val="2E74B5" w:themeColor="accent1" w:themeShade="BF"/>
          <w:sz w:val="20"/>
          <w:szCs w:val="20"/>
        </w:rPr>
      </w:pPr>
      <w:r w:rsidRPr="00DF5823">
        <w:rPr>
          <w:rFonts w:ascii="Times New Roman" w:hAnsi="Times New Roman" w:cs="Times New Roman"/>
          <w:b/>
          <w:i w:val="0"/>
          <w:color w:val="2E74B5" w:themeColor="accent1" w:themeShade="BF"/>
          <w:sz w:val="20"/>
          <w:szCs w:val="20"/>
        </w:rPr>
        <w:t xml:space="preserve">Thursday </w:t>
      </w:r>
      <w:r w:rsidR="000A0DEB" w:rsidRPr="00DF5823">
        <w:rPr>
          <w:rFonts w:ascii="Times New Roman" w:hAnsi="Times New Roman" w:cs="Times New Roman"/>
          <w:b/>
          <w:i w:val="0"/>
          <w:color w:val="2E74B5" w:themeColor="accent1" w:themeShade="BF"/>
          <w:sz w:val="20"/>
          <w:szCs w:val="20"/>
        </w:rPr>
        <w:t>-</w:t>
      </w:r>
      <w:r w:rsidRPr="00DF5823">
        <w:rPr>
          <w:rFonts w:ascii="Times New Roman" w:hAnsi="Times New Roman" w:cs="Times New Roman"/>
          <w:b/>
          <w:i w:val="0"/>
          <w:color w:val="2E74B5" w:themeColor="accent1" w:themeShade="BF"/>
          <w:sz w:val="20"/>
          <w:szCs w:val="20"/>
        </w:rPr>
        <w:t xml:space="preserve"> May 31</w:t>
      </w:r>
      <w:r w:rsidRPr="00DF5823">
        <w:rPr>
          <w:rFonts w:ascii="Times New Roman" w:hAnsi="Times New Roman" w:cs="Times New Roman"/>
          <w:b/>
          <w:i w:val="0"/>
          <w:color w:val="2E74B5" w:themeColor="accent1" w:themeShade="BF"/>
          <w:sz w:val="20"/>
          <w:szCs w:val="20"/>
          <w:vertAlign w:val="superscript"/>
        </w:rPr>
        <w:t>st</w:t>
      </w:r>
      <w:r w:rsidR="00695F51" w:rsidRPr="00DF5823">
        <w:rPr>
          <w:rFonts w:ascii="Times New Roman" w:hAnsi="Times New Roman" w:cs="Times New Roman"/>
          <w:b/>
          <w:i w:val="0"/>
          <w:color w:val="2E74B5" w:themeColor="accent1" w:themeShade="BF"/>
          <w:sz w:val="20"/>
          <w:szCs w:val="20"/>
          <w:vertAlign w:val="superscript"/>
        </w:rPr>
        <w:t xml:space="preserve"> </w:t>
      </w:r>
      <w:r w:rsidR="00695F51" w:rsidRPr="00DF5823">
        <w:rPr>
          <w:rFonts w:ascii="Times New Roman" w:hAnsi="Times New Roman" w:cs="Times New Roman"/>
          <w:b/>
          <w:i w:val="0"/>
          <w:color w:val="2E74B5" w:themeColor="accent1" w:themeShade="BF"/>
          <w:sz w:val="20"/>
          <w:szCs w:val="20"/>
          <w:vertAlign w:val="subscript"/>
        </w:rPr>
        <w:t>9:30-17:00</w:t>
      </w:r>
    </w:p>
    <w:p w:rsidR="00695F51" w:rsidRPr="00DF5823" w:rsidRDefault="00695F51" w:rsidP="00695F51">
      <w:pPr>
        <w:pStyle w:val="Tekstzonderopmaak"/>
        <w:tabs>
          <w:tab w:val="left" w:pos="2216"/>
        </w:tabs>
        <w:rPr>
          <w:rFonts w:ascii="Times New Roman" w:hAnsi="Times New Roman" w:cs="Times New Roman"/>
          <w:b/>
        </w:rPr>
      </w:pPr>
      <w:r w:rsidRPr="00DF5823">
        <w:rPr>
          <w:rFonts w:ascii="Times New Roman" w:hAnsi="Times New Roman" w:cs="Times New Roman"/>
          <w:b/>
        </w:rPr>
        <w:tab/>
      </w:r>
    </w:p>
    <w:p w:rsidR="00695F51" w:rsidRPr="00DF5823" w:rsidRDefault="00DB7CF8" w:rsidP="00C91F4F">
      <w:pPr>
        <w:pStyle w:val="Tekstzonderopmaak"/>
        <w:rPr>
          <w:rFonts w:ascii="Times New Roman" w:hAnsi="Times New Roman" w:cs="Times New Roman"/>
          <w:b/>
        </w:rPr>
      </w:pPr>
      <w:r w:rsidRPr="00DF5823">
        <w:rPr>
          <w:rFonts w:ascii="Times New Roman" w:hAnsi="Times New Roman" w:cs="Times New Roman"/>
          <w:b/>
        </w:rPr>
        <w:t>The Implications of Rorschach Derived Data for Treatment Planning</w:t>
      </w:r>
    </w:p>
    <w:p w:rsidR="00F629B4" w:rsidRPr="00DF5823" w:rsidRDefault="00F629B4" w:rsidP="00C91F4F">
      <w:pPr>
        <w:pStyle w:val="Tekstzonderopmaak"/>
        <w:rPr>
          <w:rFonts w:ascii="Times New Roman" w:hAnsi="Times New Roman" w:cs="Times New Roman"/>
          <w:sz w:val="18"/>
          <w:szCs w:val="18"/>
        </w:rPr>
      </w:pPr>
    </w:p>
    <w:p w:rsidR="00C91F4F" w:rsidRPr="00DF5823" w:rsidRDefault="00C91F4F" w:rsidP="00DF5823">
      <w:pPr>
        <w:pStyle w:val="Tekstzonderopmaak"/>
        <w:jc w:val="both"/>
        <w:rPr>
          <w:rFonts w:ascii="Times New Roman" w:hAnsi="Times New Roman" w:cs="Times New Roman"/>
          <w:sz w:val="18"/>
          <w:szCs w:val="18"/>
        </w:rPr>
      </w:pPr>
      <w:r w:rsidRPr="00DF5823">
        <w:rPr>
          <w:rFonts w:ascii="Times New Roman" w:hAnsi="Times New Roman" w:cs="Times New Roman"/>
          <w:sz w:val="18"/>
          <w:szCs w:val="18"/>
        </w:rPr>
        <w:t xml:space="preserve">The workshop illuminates the relevance of scores coded from and processes observed during the Rorschach task for treatment planning. What people see, say, and do in the context of this novel, challenging visual-behavioral problem-solving task has direct implications for what they are likely to see, say, and do in daily life when confronted with similar challenges, ambiguities, and demands, including those encountered in psychological treatment. Identifying the unique contributions derived from the Rorschach task requires some appreciation of what this task can provide that other methods of assessment cannot or do not. As such, we situate Rorschach data in the context of multimethod assessment more generally, and characterize and differentiate it from alternatives in order to illustrate how distinct methods draw on distinct psychological processes, all of which have implications for case conceptualization and treatment planning. Building on this foundation, we review two cases with multimethod assessment data, leaving ample time for discussion with attendees. </w:t>
      </w:r>
    </w:p>
    <w:p w:rsidR="00C91F4F" w:rsidRPr="00DF5823" w:rsidRDefault="00C91F4F" w:rsidP="00C91F4F">
      <w:pPr>
        <w:pStyle w:val="Tekstzonderopmaak"/>
        <w:rPr>
          <w:rFonts w:ascii="Times New Roman" w:hAnsi="Times New Roman" w:cs="Times New Roman"/>
          <w:sz w:val="18"/>
          <w:szCs w:val="18"/>
        </w:rPr>
      </w:pPr>
    </w:p>
    <w:p w:rsidR="00DB7CF8" w:rsidRPr="00DF5823" w:rsidRDefault="00DB7CF8" w:rsidP="00DB7CF8">
      <w:pPr>
        <w:pStyle w:val="Ondertitel"/>
        <w:rPr>
          <w:rFonts w:ascii="Times New Roman" w:hAnsi="Times New Roman" w:cs="Times New Roman"/>
          <w:b/>
          <w:i w:val="0"/>
          <w:color w:val="2E74B5" w:themeColor="accent1" w:themeShade="BF"/>
          <w:sz w:val="20"/>
          <w:szCs w:val="20"/>
          <w:vertAlign w:val="superscript"/>
        </w:rPr>
      </w:pPr>
      <w:r w:rsidRPr="00DF5823">
        <w:rPr>
          <w:rFonts w:ascii="Times New Roman" w:hAnsi="Times New Roman" w:cs="Times New Roman"/>
          <w:b/>
          <w:i w:val="0"/>
          <w:color w:val="2E74B5" w:themeColor="accent1" w:themeShade="BF"/>
          <w:sz w:val="20"/>
          <w:szCs w:val="20"/>
        </w:rPr>
        <w:t>Friday – June 1</w:t>
      </w:r>
      <w:r w:rsidRPr="00DF5823">
        <w:rPr>
          <w:rFonts w:ascii="Times New Roman" w:hAnsi="Times New Roman" w:cs="Times New Roman"/>
          <w:b/>
          <w:i w:val="0"/>
          <w:color w:val="2E74B5" w:themeColor="accent1" w:themeShade="BF"/>
          <w:sz w:val="20"/>
          <w:szCs w:val="20"/>
          <w:vertAlign w:val="superscript"/>
        </w:rPr>
        <w:t>st</w:t>
      </w:r>
      <w:r w:rsidR="00695F51" w:rsidRPr="00DF5823">
        <w:rPr>
          <w:rFonts w:ascii="Times New Roman" w:hAnsi="Times New Roman" w:cs="Times New Roman"/>
          <w:b/>
          <w:i w:val="0"/>
          <w:color w:val="2E74B5" w:themeColor="accent1" w:themeShade="BF"/>
          <w:sz w:val="20"/>
          <w:szCs w:val="20"/>
          <w:vertAlign w:val="superscript"/>
        </w:rPr>
        <w:t xml:space="preserve"> </w:t>
      </w:r>
      <w:r w:rsidR="00695F51" w:rsidRPr="00DF5823">
        <w:rPr>
          <w:rFonts w:ascii="Times New Roman" w:hAnsi="Times New Roman" w:cs="Times New Roman"/>
          <w:b/>
          <w:i w:val="0"/>
          <w:color w:val="2E74B5" w:themeColor="accent1" w:themeShade="BF"/>
          <w:sz w:val="20"/>
          <w:szCs w:val="20"/>
          <w:vertAlign w:val="subscript"/>
        </w:rPr>
        <w:t>9:30-17:00</w:t>
      </w:r>
    </w:p>
    <w:p w:rsidR="00695F51" w:rsidRPr="00DF5823" w:rsidRDefault="00695F51" w:rsidP="000A0DEB">
      <w:pPr>
        <w:pStyle w:val="Tekstzonderopmaak"/>
        <w:rPr>
          <w:rFonts w:ascii="Times New Roman" w:hAnsi="Times New Roman" w:cs="Times New Roman"/>
          <w:b/>
          <w:sz w:val="18"/>
          <w:szCs w:val="18"/>
        </w:rPr>
      </w:pPr>
    </w:p>
    <w:p w:rsidR="000A0DEB" w:rsidRPr="00DF5823" w:rsidRDefault="000A0DEB" w:rsidP="000A0DEB">
      <w:pPr>
        <w:pStyle w:val="Tekstzonderopmaak"/>
        <w:rPr>
          <w:rFonts w:ascii="Times New Roman" w:hAnsi="Times New Roman" w:cs="Times New Roman"/>
          <w:b/>
          <w:sz w:val="18"/>
          <w:szCs w:val="18"/>
        </w:rPr>
      </w:pPr>
      <w:r w:rsidRPr="00DF5823">
        <w:rPr>
          <w:rFonts w:ascii="Times New Roman" w:hAnsi="Times New Roman" w:cs="Times New Roman"/>
          <w:b/>
        </w:rPr>
        <w:t>Rorschach Assessment of Personality Disorder</w:t>
      </w:r>
    </w:p>
    <w:p w:rsidR="00F629B4" w:rsidRDefault="00F629B4" w:rsidP="00C91F4F">
      <w:pPr>
        <w:pStyle w:val="Tekstzonderopmaak"/>
        <w:rPr>
          <w:rFonts w:ascii="Times New Roman" w:hAnsi="Times New Roman" w:cs="Times New Roman"/>
          <w:sz w:val="18"/>
          <w:szCs w:val="18"/>
        </w:rPr>
      </w:pPr>
    </w:p>
    <w:p w:rsidR="00C91F4F" w:rsidRPr="00DF5823" w:rsidRDefault="00C91F4F" w:rsidP="00DF5823">
      <w:pPr>
        <w:pStyle w:val="Tekstzonderopmaak"/>
        <w:jc w:val="both"/>
        <w:rPr>
          <w:rFonts w:ascii="Times New Roman" w:hAnsi="Times New Roman" w:cs="Times New Roman"/>
          <w:sz w:val="18"/>
          <w:szCs w:val="18"/>
        </w:rPr>
      </w:pPr>
      <w:r w:rsidRPr="00DF5823">
        <w:rPr>
          <w:rFonts w:ascii="Times New Roman" w:hAnsi="Times New Roman" w:cs="Times New Roman"/>
          <w:sz w:val="18"/>
          <w:szCs w:val="18"/>
        </w:rPr>
        <w:t>Current research and theory suggests the Rorschach is uniquely suited for assessing personality disorders, avoiding many of the problems that occur with self-report measures. This workshop presents an approach for using the Rorschach to describe and understand personality disorders, drawing largely upon both the 5</w:t>
      </w:r>
      <w:r w:rsidRPr="00DF5823">
        <w:rPr>
          <w:rFonts w:ascii="Times New Roman" w:hAnsi="Times New Roman" w:cs="Times New Roman"/>
          <w:sz w:val="18"/>
          <w:szCs w:val="18"/>
          <w:vertAlign w:val="superscript"/>
        </w:rPr>
        <w:t>th</w:t>
      </w:r>
      <w:r w:rsidRPr="00DF5823">
        <w:rPr>
          <w:rFonts w:ascii="Times New Roman" w:hAnsi="Times New Roman" w:cs="Times New Roman"/>
          <w:sz w:val="18"/>
          <w:szCs w:val="18"/>
        </w:rPr>
        <w:t xml:space="preserve"> edition of the Diagnostic and Statistical Manual of Mental Disorders (DSM-5), though with reference to the 10</w:t>
      </w:r>
      <w:r w:rsidRPr="00DF5823">
        <w:rPr>
          <w:rFonts w:ascii="Times New Roman" w:hAnsi="Times New Roman" w:cs="Times New Roman"/>
          <w:sz w:val="18"/>
          <w:szCs w:val="18"/>
          <w:vertAlign w:val="superscript"/>
        </w:rPr>
        <w:t>th</w:t>
      </w:r>
      <w:r w:rsidRPr="00DF5823">
        <w:rPr>
          <w:rFonts w:ascii="Times New Roman" w:hAnsi="Times New Roman" w:cs="Times New Roman"/>
          <w:sz w:val="18"/>
          <w:szCs w:val="18"/>
        </w:rPr>
        <w:t xml:space="preserve"> edition of the International Classification of Diseases (ICD-10). Topics include: 1) the categorical versus dimensional distinction for personality assessment, 2) the alternative DSM-5 Section III model of personality disorder, 3) research on the applicability of the Rorschach with various personality disorder syndromes, with an emphasis on new scales for assessing grandiose narcissism, 4) a review of functions related to other specific disorders (schizoid, schizotypal, paranoid, borderline, antisocial, avoidant, and dependent), and 5) variables that address the two fundamental dimensions of DSM-5 personality disorder – Self (identity and self-direction) and Interpersonal (empathy and intimacy). </w:t>
      </w:r>
    </w:p>
    <w:p w:rsidR="0070110B" w:rsidRPr="00DF5823" w:rsidRDefault="0070110B" w:rsidP="00DF5823">
      <w:pPr>
        <w:pStyle w:val="Tekstzonderopmaak"/>
        <w:jc w:val="both"/>
        <w:rPr>
          <w:rFonts w:ascii="Times New Roman" w:hAnsi="Times New Roman" w:cs="Times New Roman"/>
          <w:sz w:val="18"/>
          <w:szCs w:val="18"/>
        </w:rPr>
      </w:pPr>
    </w:p>
    <w:p w:rsidR="00F629B4" w:rsidRDefault="00F629B4">
      <w:pPr>
        <w:rPr>
          <w:b/>
          <w:sz w:val="18"/>
          <w:szCs w:val="18"/>
        </w:rPr>
      </w:pPr>
      <w:r>
        <w:rPr>
          <w:b/>
          <w:sz w:val="18"/>
          <w:szCs w:val="18"/>
        </w:rPr>
        <w:br w:type="page"/>
      </w:r>
    </w:p>
    <w:p w:rsidR="0049772E" w:rsidRPr="00F629B4" w:rsidRDefault="0049772E" w:rsidP="0049772E">
      <w:pPr>
        <w:pStyle w:val="Tekstzonderopmaak"/>
        <w:rPr>
          <w:rFonts w:ascii="Times New Roman" w:hAnsi="Times New Roman" w:cs="Times New Roman"/>
          <w:b/>
        </w:rPr>
      </w:pPr>
      <w:r w:rsidRPr="00F629B4">
        <w:rPr>
          <w:rFonts w:ascii="Times New Roman" w:hAnsi="Times New Roman" w:cs="Times New Roman"/>
          <w:b/>
        </w:rPr>
        <w:lastRenderedPageBreak/>
        <w:t>Presenters</w:t>
      </w:r>
    </w:p>
    <w:p w:rsidR="0049772E" w:rsidRPr="00F629B4" w:rsidRDefault="0049772E" w:rsidP="00F629B4">
      <w:pPr>
        <w:pStyle w:val="Tekstzonderopmaak"/>
        <w:rPr>
          <w:rFonts w:ascii="Times New Roman" w:hAnsi="Times New Roman" w:cs="Times New Roman"/>
          <w:b/>
          <w:sz w:val="18"/>
          <w:szCs w:val="18"/>
        </w:rPr>
      </w:pPr>
    </w:p>
    <w:p w:rsidR="0049772E" w:rsidRPr="00F629B4" w:rsidRDefault="0049772E" w:rsidP="0049772E">
      <w:pPr>
        <w:pStyle w:val="Tekstzonderopmaak"/>
        <w:rPr>
          <w:rFonts w:ascii="Times New Roman" w:hAnsi="Times New Roman" w:cs="Times New Roman"/>
          <w:sz w:val="18"/>
          <w:szCs w:val="18"/>
        </w:rPr>
      </w:pPr>
      <w:r w:rsidRPr="00F629B4">
        <w:rPr>
          <w:rFonts w:ascii="Times New Roman" w:hAnsi="Times New Roman" w:cs="Times New Roman"/>
          <w:b/>
          <w:sz w:val="18"/>
          <w:szCs w:val="18"/>
        </w:rPr>
        <w:t>Gregory J. Meyer, Ph.D.</w:t>
      </w:r>
      <w:r w:rsidRPr="00F629B4">
        <w:rPr>
          <w:rFonts w:ascii="Times New Roman" w:hAnsi="Times New Roman" w:cs="Times New Roman"/>
          <w:sz w:val="18"/>
          <w:szCs w:val="18"/>
        </w:rPr>
        <w:t>, is a Professor of Psychology a</w:t>
      </w:r>
      <w:r w:rsidR="000A0DEB" w:rsidRPr="00F629B4">
        <w:rPr>
          <w:rFonts w:ascii="Times New Roman" w:hAnsi="Times New Roman" w:cs="Times New Roman"/>
          <w:sz w:val="18"/>
          <w:szCs w:val="18"/>
        </w:rPr>
        <w:t xml:space="preserve">t the University of Toledo. </w:t>
      </w:r>
      <w:r w:rsidR="00695F51" w:rsidRPr="00F629B4">
        <w:rPr>
          <w:rFonts w:ascii="Times New Roman" w:hAnsi="Times New Roman" w:cs="Times New Roman"/>
          <w:sz w:val="18"/>
          <w:szCs w:val="18"/>
        </w:rPr>
        <w:t xml:space="preserve">He is a Fellow of Division 5 (Evaluation, Measurement, &amp; Statistics) of the American Psychological Association and of the Society for Personality Assessment and </w:t>
      </w:r>
      <w:r w:rsidRPr="00F629B4">
        <w:rPr>
          <w:rFonts w:ascii="Times New Roman" w:hAnsi="Times New Roman" w:cs="Times New Roman"/>
          <w:sz w:val="18"/>
          <w:szCs w:val="18"/>
        </w:rPr>
        <w:t xml:space="preserve">served as the Editor for the </w:t>
      </w:r>
      <w:r w:rsidRPr="00F629B4">
        <w:rPr>
          <w:rFonts w:ascii="Times New Roman" w:hAnsi="Times New Roman" w:cs="Times New Roman"/>
          <w:i/>
          <w:sz w:val="18"/>
          <w:szCs w:val="18"/>
        </w:rPr>
        <w:t>Journal of Personality Assessment</w:t>
      </w:r>
      <w:r w:rsidRPr="00F629B4">
        <w:rPr>
          <w:rFonts w:ascii="Times New Roman" w:hAnsi="Times New Roman" w:cs="Times New Roman"/>
          <w:sz w:val="18"/>
          <w:szCs w:val="18"/>
        </w:rPr>
        <w:t xml:space="preserve"> from 2002 to 2013. His research focuses on psychological assessment, with an emphasis on the integration of assessment methods. Much of his work has addressed performance-based measures of psychological processes, most notably with the Rorschach</w:t>
      </w:r>
      <w:r w:rsidR="00D77CE9">
        <w:rPr>
          <w:rFonts w:ascii="Times New Roman" w:hAnsi="Times New Roman" w:cs="Times New Roman"/>
          <w:sz w:val="18"/>
          <w:szCs w:val="18"/>
        </w:rPr>
        <w:t xml:space="preserve"> and the development of the R-PAS </w:t>
      </w:r>
      <w:r w:rsidR="00D77CE9" w:rsidRPr="00F629B4">
        <w:rPr>
          <w:rFonts w:ascii="Times New Roman" w:hAnsi="Times New Roman" w:cs="Times New Roman"/>
          <w:i/>
          <w:iCs/>
          <w:sz w:val="18"/>
          <w:szCs w:val="18"/>
        </w:rPr>
        <w:t>(</w:t>
      </w:r>
      <w:hyperlink r:id="rId11" w:history="1">
        <w:r w:rsidR="00D77CE9" w:rsidRPr="00F629B4">
          <w:rPr>
            <w:rStyle w:val="Hyperlink"/>
            <w:rFonts w:ascii="Times New Roman" w:hAnsi="Times New Roman" w:cs="Times New Roman"/>
            <w:i/>
            <w:iCs/>
            <w:sz w:val="18"/>
            <w:szCs w:val="18"/>
          </w:rPr>
          <w:t>www.r-pas.org</w:t>
        </w:r>
      </w:hyperlink>
      <w:r w:rsidR="00D77CE9" w:rsidRPr="00F629B4">
        <w:rPr>
          <w:rFonts w:ascii="Times New Roman" w:hAnsi="Times New Roman" w:cs="Times New Roman"/>
          <w:i/>
          <w:iCs/>
          <w:sz w:val="18"/>
          <w:szCs w:val="18"/>
        </w:rPr>
        <w:t>)</w:t>
      </w:r>
      <w:r w:rsidRPr="00F629B4">
        <w:rPr>
          <w:rFonts w:ascii="Times New Roman" w:hAnsi="Times New Roman" w:cs="Times New Roman"/>
          <w:sz w:val="18"/>
          <w:szCs w:val="18"/>
        </w:rPr>
        <w:t>. With more than 80 peer-reviewed publications, he has made many contributions to the published literature in this area, as well as in psychometrics and assessment more ge</w:t>
      </w:r>
      <w:r w:rsidR="000A0DEB" w:rsidRPr="00F629B4">
        <w:rPr>
          <w:rFonts w:ascii="Times New Roman" w:hAnsi="Times New Roman" w:cs="Times New Roman"/>
          <w:sz w:val="18"/>
          <w:szCs w:val="18"/>
        </w:rPr>
        <w:t>nerally</w:t>
      </w:r>
      <w:r w:rsidR="00695F51" w:rsidRPr="00F629B4">
        <w:rPr>
          <w:rFonts w:ascii="Times New Roman" w:hAnsi="Times New Roman" w:cs="Times New Roman"/>
          <w:sz w:val="18"/>
          <w:szCs w:val="18"/>
        </w:rPr>
        <w:t>,</w:t>
      </w:r>
      <w:r w:rsidRPr="00F629B4">
        <w:rPr>
          <w:rFonts w:ascii="Times New Roman" w:hAnsi="Times New Roman" w:cs="Times New Roman"/>
          <w:sz w:val="18"/>
          <w:szCs w:val="18"/>
        </w:rPr>
        <w:t xml:space="preserve"> </w:t>
      </w:r>
      <w:r w:rsidR="000A0DEB" w:rsidRPr="00F629B4">
        <w:rPr>
          <w:rFonts w:ascii="Times New Roman" w:hAnsi="Times New Roman" w:cs="Times New Roman"/>
          <w:sz w:val="18"/>
          <w:szCs w:val="18"/>
        </w:rPr>
        <w:t xml:space="preserve">and received several </w:t>
      </w:r>
      <w:r w:rsidRPr="00F629B4">
        <w:rPr>
          <w:rFonts w:ascii="Times New Roman" w:hAnsi="Times New Roman" w:cs="Times New Roman"/>
          <w:sz w:val="18"/>
          <w:szCs w:val="18"/>
        </w:rPr>
        <w:t xml:space="preserve">Distinguished Contribution Awards for articles in the published literature. </w:t>
      </w:r>
      <w:r w:rsidR="000A0DEB" w:rsidRPr="00F629B4">
        <w:rPr>
          <w:rFonts w:ascii="Times New Roman" w:hAnsi="Times New Roman" w:cs="Times New Roman"/>
          <w:sz w:val="18"/>
          <w:szCs w:val="18"/>
        </w:rPr>
        <w:t>He regularly provides invited lectures and trainings internationally.</w:t>
      </w:r>
    </w:p>
    <w:p w:rsidR="0049772E" w:rsidRPr="00F629B4" w:rsidRDefault="0049772E" w:rsidP="0049772E">
      <w:pPr>
        <w:pStyle w:val="Tekstzonderopmaak"/>
        <w:rPr>
          <w:rFonts w:ascii="Times New Roman" w:hAnsi="Times New Roman" w:cs="Times New Roman"/>
          <w:sz w:val="18"/>
          <w:szCs w:val="18"/>
        </w:rPr>
      </w:pPr>
    </w:p>
    <w:p w:rsidR="0049772E" w:rsidRPr="00F629B4" w:rsidRDefault="0049772E" w:rsidP="0049772E">
      <w:pPr>
        <w:pStyle w:val="Tekstzonderopmaak"/>
        <w:rPr>
          <w:rFonts w:ascii="Times New Roman" w:hAnsi="Times New Roman" w:cs="Times New Roman"/>
          <w:sz w:val="18"/>
          <w:szCs w:val="18"/>
        </w:rPr>
      </w:pPr>
      <w:r w:rsidRPr="00F629B4">
        <w:rPr>
          <w:rFonts w:ascii="Times New Roman" w:hAnsi="Times New Roman" w:cs="Times New Roman"/>
          <w:b/>
          <w:sz w:val="18"/>
          <w:szCs w:val="18"/>
        </w:rPr>
        <w:t xml:space="preserve">Joni L. </w:t>
      </w:r>
      <w:proofErr w:type="spellStart"/>
      <w:r w:rsidRPr="00F629B4">
        <w:rPr>
          <w:rFonts w:ascii="Times New Roman" w:hAnsi="Times New Roman" w:cs="Times New Roman"/>
          <w:b/>
          <w:sz w:val="18"/>
          <w:szCs w:val="18"/>
        </w:rPr>
        <w:t>Mihura</w:t>
      </w:r>
      <w:proofErr w:type="spellEnd"/>
      <w:r w:rsidRPr="00F629B4">
        <w:rPr>
          <w:rFonts w:ascii="Times New Roman" w:hAnsi="Times New Roman" w:cs="Times New Roman"/>
          <w:b/>
          <w:sz w:val="18"/>
          <w:szCs w:val="18"/>
        </w:rPr>
        <w:t>, PhD</w:t>
      </w:r>
      <w:r w:rsidRPr="00F629B4">
        <w:rPr>
          <w:rFonts w:ascii="Times New Roman" w:hAnsi="Times New Roman" w:cs="Times New Roman"/>
          <w:sz w:val="18"/>
          <w:szCs w:val="18"/>
        </w:rPr>
        <w:t>, is Professor of Psychology at the University of Toledo, where she teaches personality assessment, advanced assessment, and psychodynamic/integrative psychotherapy. She is a Fellow and past board member of SPA</w:t>
      </w:r>
      <w:r w:rsidR="000A0DEB" w:rsidRPr="00F629B4">
        <w:rPr>
          <w:rFonts w:ascii="Times New Roman" w:hAnsi="Times New Roman" w:cs="Times New Roman"/>
          <w:sz w:val="18"/>
          <w:szCs w:val="18"/>
        </w:rPr>
        <w:t xml:space="preserve">, </w:t>
      </w:r>
      <w:r w:rsidRPr="00F629B4">
        <w:rPr>
          <w:rFonts w:ascii="Times New Roman" w:hAnsi="Times New Roman" w:cs="Times New Roman"/>
          <w:sz w:val="18"/>
          <w:szCs w:val="18"/>
        </w:rPr>
        <w:t>serves on the editorial boards of the</w:t>
      </w:r>
      <w:r w:rsidR="000A0DEB" w:rsidRPr="00F629B4">
        <w:rPr>
          <w:rFonts w:ascii="Times New Roman" w:hAnsi="Times New Roman" w:cs="Times New Roman"/>
          <w:i/>
          <w:iCs/>
          <w:sz w:val="18"/>
          <w:szCs w:val="18"/>
        </w:rPr>
        <w:t xml:space="preserve"> Journal of Personality </w:t>
      </w:r>
      <w:r w:rsidRPr="00F629B4">
        <w:rPr>
          <w:rFonts w:ascii="Times New Roman" w:hAnsi="Times New Roman" w:cs="Times New Roman"/>
          <w:i/>
          <w:iCs/>
          <w:sz w:val="18"/>
          <w:szCs w:val="18"/>
        </w:rPr>
        <w:t>Assessment</w:t>
      </w:r>
      <w:r w:rsidRPr="00F629B4">
        <w:rPr>
          <w:rFonts w:ascii="Times New Roman" w:hAnsi="Times New Roman" w:cs="Times New Roman"/>
          <w:sz w:val="18"/>
          <w:szCs w:val="18"/>
        </w:rPr>
        <w:t> and </w:t>
      </w:r>
      <w:proofErr w:type="spellStart"/>
      <w:r w:rsidRPr="00F629B4">
        <w:rPr>
          <w:rFonts w:ascii="Times New Roman" w:hAnsi="Times New Roman" w:cs="Times New Roman"/>
          <w:i/>
          <w:iCs/>
          <w:sz w:val="18"/>
          <w:szCs w:val="18"/>
        </w:rPr>
        <w:t>Rorschachiana</w:t>
      </w:r>
      <w:proofErr w:type="spellEnd"/>
      <w:r w:rsidRPr="00F629B4">
        <w:rPr>
          <w:rFonts w:ascii="Times New Roman" w:hAnsi="Times New Roman" w:cs="Times New Roman"/>
          <w:i/>
          <w:iCs/>
          <w:sz w:val="18"/>
          <w:szCs w:val="18"/>
        </w:rPr>
        <w:t>,</w:t>
      </w:r>
      <w:r w:rsidRPr="00F629B4">
        <w:rPr>
          <w:rFonts w:ascii="Times New Roman" w:hAnsi="Times New Roman" w:cs="Times New Roman"/>
          <w:sz w:val="18"/>
          <w:szCs w:val="18"/>
        </w:rPr>
        <w:t> </w:t>
      </w:r>
      <w:r w:rsidR="000A0DEB" w:rsidRPr="00F629B4">
        <w:rPr>
          <w:rFonts w:ascii="Times New Roman" w:hAnsi="Times New Roman" w:cs="Times New Roman"/>
          <w:sz w:val="18"/>
          <w:szCs w:val="18"/>
        </w:rPr>
        <w:t xml:space="preserve">and </w:t>
      </w:r>
      <w:r w:rsidRPr="00F629B4">
        <w:rPr>
          <w:rFonts w:ascii="Times New Roman" w:hAnsi="Times New Roman" w:cs="Times New Roman"/>
          <w:sz w:val="18"/>
          <w:szCs w:val="18"/>
        </w:rPr>
        <w:t>has published many articles and chapters on psychological a</w:t>
      </w:r>
      <w:r w:rsidR="00D77CE9">
        <w:rPr>
          <w:rFonts w:ascii="Times New Roman" w:hAnsi="Times New Roman" w:cs="Times New Roman"/>
          <w:sz w:val="18"/>
          <w:szCs w:val="18"/>
        </w:rPr>
        <w:t xml:space="preserve">ssessment. She is a </w:t>
      </w:r>
      <w:proofErr w:type="spellStart"/>
      <w:r w:rsidR="00D77CE9">
        <w:rPr>
          <w:rFonts w:ascii="Times New Roman" w:hAnsi="Times New Roman" w:cs="Times New Roman"/>
          <w:sz w:val="18"/>
          <w:szCs w:val="18"/>
        </w:rPr>
        <w:t>codeveloper</w:t>
      </w:r>
      <w:proofErr w:type="spellEnd"/>
      <w:r w:rsidR="00D77CE9">
        <w:rPr>
          <w:rFonts w:ascii="Times New Roman" w:hAnsi="Times New Roman" w:cs="Times New Roman"/>
          <w:sz w:val="18"/>
          <w:szCs w:val="18"/>
        </w:rPr>
        <w:t xml:space="preserve"> </w:t>
      </w:r>
      <w:r w:rsidRPr="00F629B4">
        <w:rPr>
          <w:rFonts w:ascii="Times New Roman" w:hAnsi="Times New Roman" w:cs="Times New Roman"/>
          <w:sz w:val="18"/>
          <w:szCs w:val="18"/>
        </w:rPr>
        <w:t>of R-PAS and presents invited lectures and trainings internationally.</w:t>
      </w:r>
    </w:p>
    <w:p w:rsidR="0049772E" w:rsidRPr="00CE5E29" w:rsidRDefault="0049772E" w:rsidP="00F629B4">
      <w:pPr>
        <w:pStyle w:val="Tekstzonderopmaak"/>
        <w:rPr>
          <w:rFonts w:ascii="Times New Roman" w:hAnsi="Times New Roman" w:cs="Times New Roman"/>
          <w:sz w:val="18"/>
          <w:szCs w:val="18"/>
        </w:rPr>
      </w:pPr>
    </w:p>
    <w:p w:rsidR="0049772E" w:rsidRPr="00F629B4" w:rsidRDefault="0049772E" w:rsidP="0049772E">
      <w:pPr>
        <w:pStyle w:val="Tekstzonderopmaak"/>
        <w:rPr>
          <w:rFonts w:ascii="Times New Roman" w:hAnsi="Times New Roman" w:cs="Times New Roman"/>
          <w:b/>
        </w:rPr>
      </w:pPr>
      <w:r w:rsidRPr="00F629B4">
        <w:rPr>
          <w:rFonts w:ascii="Times New Roman" w:hAnsi="Times New Roman" w:cs="Times New Roman"/>
          <w:b/>
        </w:rPr>
        <w:t>Practical Information</w:t>
      </w:r>
    </w:p>
    <w:p w:rsidR="0049772E" w:rsidRPr="00CE5E29" w:rsidRDefault="0049772E" w:rsidP="0049772E">
      <w:pPr>
        <w:pStyle w:val="Ondertitel"/>
        <w:rPr>
          <w:rStyle w:val="Intensievebenadrukking"/>
          <w:rFonts w:ascii="Times New Roman" w:hAnsi="Times New Roman" w:cs="Times New Roman"/>
          <w:sz w:val="18"/>
          <w:szCs w:val="18"/>
        </w:rPr>
      </w:pPr>
    </w:p>
    <w:p w:rsidR="0049772E" w:rsidRPr="00F629B4" w:rsidRDefault="0049772E" w:rsidP="0049772E">
      <w:pPr>
        <w:pStyle w:val="Ondertitel"/>
        <w:rPr>
          <w:rStyle w:val="Intensievebenadrukking"/>
          <w:rFonts w:ascii="Times New Roman" w:hAnsi="Times New Roman" w:cs="Times New Roman"/>
          <w:color w:val="2E74B5" w:themeColor="accent1" w:themeShade="BF"/>
          <w:sz w:val="20"/>
          <w:szCs w:val="20"/>
        </w:rPr>
      </w:pPr>
      <w:r w:rsidRPr="00F629B4">
        <w:rPr>
          <w:rStyle w:val="Intensievebenadrukking"/>
          <w:rFonts w:ascii="Times New Roman" w:hAnsi="Times New Roman" w:cs="Times New Roman"/>
          <w:color w:val="2E74B5" w:themeColor="accent1" w:themeShade="BF"/>
          <w:sz w:val="20"/>
          <w:szCs w:val="20"/>
        </w:rPr>
        <w:t>COSTS</w:t>
      </w:r>
    </w:p>
    <w:p w:rsidR="00CE5E29" w:rsidRPr="00CE5E29" w:rsidRDefault="00CE5E29" w:rsidP="0049772E">
      <w:pPr>
        <w:pStyle w:val="Tekstzonderopmaak"/>
        <w:rPr>
          <w:rFonts w:ascii="Times New Roman" w:hAnsi="Times New Roman" w:cs="Times New Roman"/>
          <w:sz w:val="18"/>
          <w:szCs w:val="18"/>
        </w:rPr>
      </w:pPr>
    </w:p>
    <w:p w:rsidR="0049772E" w:rsidRPr="00CE5E29" w:rsidRDefault="0049772E" w:rsidP="0049772E">
      <w:pPr>
        <w:pStyle w:val="Tekstzonderopmaak"/>
        <w:rPr>
          <w:rFonts w:ascii="Times New Roman" w:hAnsi="Times New Roman" w:cs="Times New Roman"/>
          <w:sz w:val="18"/>
          <w:szCs w:val="18"/>
        </w:rPr>
      </w:pPr>
      <w:r w:rsidRPr="00CE5E29">
        <w:rPr>
          <w:rFonts w:ascii="Times New Roman" w:hAnsi="Times New Roman" w:cs="Times New Roman"/>
          <w:sz w:val="18"/>
          <w:szCs w:val="18"/>
        </w:rPr>
        <w:t>€</w:t>
      </w:r>
      <w:r w:rsidR="00A02560" w:rsidRPr="00CE5E29">
        <w:rPr>
          <w:rFonts w:ascii="Times New Roman" w:hAnsi="Times New Roman" w:cs="Times New Roman"/>
          <w:sz w:val="18"/>
          <w:szCs w:val="18"/>
        </w:rPr>
        <w:t>5</w:t>
      </w:r>
      <w:r w:rsidRPr="00CE5E29">
        <w:rPr>
          <w:rFonts w:ascii="Times New Roman" w:hAnsi="Times New Roman" w:cs="Times New Roman"/>
          <w:sz w:val="18"/>
          <w:szCs w:val="18"/>
        </w:rPr>
        <w:t>00 (€</w:t>
      </w:r>
      <w:r w:rsidR="00A02560" w:rsidRPr="00CE5E29">
        <w:rPr>
          <w:rFonts w:ascii="Times New Roman" w:hAnsi="Times New Roman" w:cs="Times New Roman"/>
          <w:sz w:val="18"/>
          <w:szCs w:val="18"/>
        </w:rPr>
        <w:t>4</w:t>
      </w:r>
      <w:r w:rsidRPr="00CE5E29">
        <w:rPr>
          <w:rFonts w:ascii="Times New Roman" w:hAnsi="Times New Roman" w:cs="Times New Roman"/>
          <w:sz w:val="18"/>
          <w:szCs w:val="18"/>
        </w:rPr>
        <w:t>50 for members of the Dutch Flemish Society of the Rorschach and Projective Methods</w:t>
      </w:r>
      <w:r w:rsidR="00A02560" w:rsidRPr="00CE5E29">
        <w:rPr>
          <w:rFonts w:ascii="Times New Roman" w:hAnsi="Times New Roman" w:cs="Times New Roman"/>
          <w:sz w:val="18"/>
          <w:szCs w:val="18"/>
        </w:rPr>
        <w:t>)</w:t>
      </w:r>
      <w:r w:rsidRPr="00CE5E29">
        <w:rPr>
          <w:rFonts w:ascii="Times New Roman" w:hAnsi="Times New Roman" w:cs="Times New Roman"/>
          <w:sz w:val="18"/>
          <w:szCs w:val="18"/>
        </w:rPr>
        <w:t>. Coffee/tea, lunch and documentation are included in this fee.</w:t>
      </w:r>
    </w:p>
    <w:p w:rsidR="0049772E" w:rsidRPr="00CE5E29" w:rsidRDefault="0049772E" w:rsidP="0049772E">
      <w:pPr>
        <w:pStyle w:val="Ondertitel"/>
        <w:rPr>
          <w:rFonts w:ascii="Times New Roman" w:hAnsi="Times New Roman" w:cs="Times New Roman"/>
          <w:b/>
          <w:i w:val="0"/>
          <w:sz w:val="18"/>
          <w:szCs w:val="18"/>
        </w:rPr>
      </w:pPr>
    </w:p>
    <w:p w:rsidR="0049772E" w:rsidRPr="00F629B4" w:rsidRDefault="008C32BC" w:rsidP="0049772E">
      <w:pPr>
        <w:pStyle w:val="Ondertitel"/>
        <w:rPr>
          <w:rFonts w:ascii="Times New Roman" w:hAnsi="Times New Roman" w:cs="Times New Roman"/>
          <w:b/>
          <w:i w:val="0"/>
          <w:color w:val="2E74B5" w:themeColor="accent1" w:themeShade="BF"/>
          <w:sz w:val="20"/>
          <w:szCs w:val="20"/>
        </w:rPr>
      </w:pPr>
      <w:r>
        <w:rPr>
          <w:rFonts w:ascii="Times New Roman" w:hAnsi="Times New Roman" w:cs="Times New Roman"/>
          <w:b/>
          <w:i w:val="0"/>
          <w:color w:val="2E74B5" w:themeColor="accent1" w:themeShade="BF"/>
          <w:sz w:val="20"/>
          <w:szCs w:val="20"/>
        </w:rPr>
        <w:t xml:space="preserve">SUBSRIPTION &amp; </w:t>
      </w:r>
      <w:r w:rsidR="0049772E" w:rsidRPr="00F629B4">
        <w:rPr>
          <w:rFonts w:ascii="Times New Roman" w:hAnsi="Times New Roman" w:cs="Times New Roman"/>
          <w:b/>
          <w:i w:val="0"/>
          <w:color w:val="2E74B5" w:themeColor="accent1" w:themeShade="BF"/>
          <w:sz w:val="20"/>
          <w:szCs w:val="20"/>
        </w:rPr>
        <w:t>PAYMENT</w:t>
      </w:r>
    </w:p>
    <w:p w:rsidR="00CE5E29" w:rsidRPr="00CE5E29" w:rsidRDefault="00CE5E29" w:rsidP="00136096">
      <w:pPr>
        <w:pStyle w:val="Tekstzonderopmaak"/>
        <w:rPr>
          <w:rFonts w:ascii="Times New Roman" w:hAnsi="Times New Roman" w:cs="Times New Roman"/>
          <w:sz w:val="18"/>
          <w:szCs w:val="18"/>
        </w:rPr>
      </w:pPr>
    </w:p>
    <w:p w:rsidR="00136096" w:rsidRPr="00CE5E29" w:rsidRDefault="008C32BC" w:rsidP="00136096">
      <w:pPr>
        <w:pStyle w:val="Tekstzonderopmaak"/>
        <w:rPr>
          <w:rFonts w:ascii="Times New Roman" w:hAnsi="Times New Roman" w:cs="Times New Roman"/>
          <w:sz w:val="18"/>
          <w:szCs w:val="18"/>
        </w:rPr>
      </w:pPr>
      <w:r>
        <w:rPr>
          <w:rFonts w:ascii="Times New Roman" w:hAnsi="Times New Roman" w:cs="Times New Roman"/>
          <w:sz w:val="18"/>
          <w:szCs w:val="18"/>
        </w:rPr>
        <w:t xml:space="preserve">Subscribe </w:t>
      </w:r>
      <w:r w:rsidR="00A02560" w:rsidRPr="00CE5E29">
        <w:rPr>
          <w:rFonts w:ascii="Times New Roman" w:hAnsi="Times New Roman" w:cs="Times New Roman"/>
          <w:sz w:val="18"/>
          <w:szCs w:val="18"/>
        </w:rPr>
        <w:t xml:space="preserve"> at </w:t>
      </w:r>
      <w:hyperlink r:id="rId12" w:history="1">
        <w:r w:rsidR="0042745F" w:rsidRPr="00DF5823">
          <w:rPr>
            <w:rStyle w:val="Hyperlink"/>
            <w:rFonts w:ascii="Times New Roman" w:hAnsi="Times New Roman" w:cs="Times New Roman"/>
            <w:i/>
            <w:sz w:val="18"/>
            <w:szCs w:val="18"/>
          </w:rPr>
          <w:t>www.rorschachvereniging.nl/agenda/</w:t>
        </w:r>
        <w:r w:rsidR="00E31743" w:rsidRPr="00DF5823">
          <w:rPr>
            <w:rStyle w:val="Hyperlink"/>
            <w:rFonts w:ascii="Times New Roman" w:hAnsi="Times New Roman" w:cs="Times New Roman"/>
            <w:i/>
            <w:sz w:val="18"/>
            <w:szCs w:val="18"/>
          </w:rPr>
          <w:t>rpas2018/</w:t>
        </w:r>
      </w:hyperlink>
      <w:r w:rsidR="00AC0B46" w:rsidRPr="00CE5E29">
        <w:rPr>
          <w:rStyle w:val="Hyperlink"/>
          <w:rFonts w:ascii="Times New Roman" w:hAnsi="Times New Roman" w:cs="Times New Roman"/>
          <w:sz w:val="18"/>
          <w:szCs w:val="18"/>
          <w:u w:val="none"/>
        </w:rPr>
        <w:t xml:space="preserve"> </w:t>
      </w:r>
      <w:r>
        <w:rPr>
          <w:rFonts w:ascii="Times New Roman" w:hAnsi="Times New Roman" w:cs="Times New Roman"/>
          <w:sz w:val="18"/>
          <w:szCs w:val="18"/>
        </w:rPr>
        <w:t>and r</w:t>
      </w:r>
      <w:bookmarkStart w:id="0" w:name="_GoBack"/>
      <w:bookmarkEnd w:id="0"/>
      <w:r w:rsidR="0049772E" w:rsidRPr="00CE5E29">
        <w:rPr>
          <w:rFonts w:ascii="Times New Roman" w:hAnsi="Times New Roman" w:cs="Times New Roman"/>
          <w:sz w:val="18"/>
          <w:szCs w:val="18"/>
        </w:rPr>
        <w:t xml:space="preserve">emit the total amount on </w:t>
      </w:r>
      <w:proofErr w:type="spellStart"/>
      <w:r w:rsidR="0049772E" w:rsidRPr="00CE5E29">
        <w:rPr>
          <w:rFonts w:ascii="Times New Roman" w:hAnsi="Times New Roman" w:cs="Times New Roman"/>
          <w:sz w:val="18"/>
          <w:szCs w:val="18"/>
        </w:rPr>
        <w:t>bankaccount</w:t>
      </w:r>
      <w:proofErr w:type="spellEnd"/>
      <w:r w:rsidR="0049772E" w:rsidRPr="00CE5E29">
        <w:rPr>
          <w:rFonts w:ascii="Times New Roman" w:hAnsi="Times New Roman" w:cs="Times New Roman"/>
          <w:sz w:val="18"/>
          <w:szCs w:val="18"/>
        </w:rPr>
        <w:t xml:space="preserve"> IBAN  NL59 INGB 0005 1271 54 (BIC-number: INGBNL2A) of the ‘NVVR’ in </w:t>
      </w:r>
      <w:proofErr w:type="spellStart"/>
      <w:r w:rsidR="0049772E" w:rsidRPr="00CE5E29">
        <w:rPr>
          <w:rFonts w:ascii="Times New Roman" w:hAnsi="Times New Roman" w:cs="Times New Roman"/>
          <w:sz w:val="18"/>
          <w:szCs w:val="18"/>
        </w:rPr>
        <w:t>Vught</w:t>
      </w:r>
      <w:proofErr w:type="spellEnd"/>
      <w:r w:rsidR="0049772E" w:rsidRPr="00CE5E29">
        <w:rPr>
          <w:rFonts w:ascii="Times New Roman" w:hAnsi="Times New Roman" w:cs="Times New Roman"/>
          <w:sz w:val="18"/>
          <w:szCs w:val="18"/>
        </w:rPr>
        <w:t>, and mention ‘Rorschach</w:t>
      </w:r>
      <w:r w:rsidR="000142B7">
        <w:rPr>
          <w:rFonts w:ascii="Times New Roman" w:hAnsi="Times New Roman" w:cs="Times New Roman"/>
          <w:sz w:val="18"/>
          <w:szCs w:val="18"/>
        </w:rPr>
        <w:t xml:space="preserve"> (R-PAS) </w:t>
      </w:r>
      <w:r w:rsidR="0049772E" w:rsidRPr="00CE5E29">
        <w:rPr>
          <w:rFonts w:ascii="Times New Roman" w:hAnsi="Times New Roman" w:cs="Times New Roman"/>
          <w:sz w:val="18"/>
          <w:szCs w:val="18"/>
        </w:rPr>
        <w:t>Workshop’ and your name and e-mail address.</w:t>
      </w:r>
    </w:p>
    <w:p w:rsidR="00CA738B" w:rsidRPr="00CE5E29" w:rsidRDefault="00CA738B" w:rsidP="0049772E">
      <w:pPr>
        <w:pStyle w:val="Ondertitel"/>
        <w:rPr>
          <w:rFonts w:ascii="Times New Roman" w:hAnsi="Times New Roman" w:cs="Times New Roman"/>
          <w:b/>
          <w:i w:val="0"/>
          <w:color w:val="2F5496" w:themeColor="accent5" w:themeShade="BF"/>
          <w:sz w:val="18"/>
          <w:szCs w:val="18"/>
        </w:rPr>
      </w:pPr>
    </w:p>
    <w:p w:rsidR="0049772E" w:rsidRPr="00F629B4" w:rsidRDefault="0049772E" w:rsidP="0049772E">
      <w:pPr>
        <w:pStyle w:val="Ondertitel"/>
        <w:rPr>
          <w:rFonts w:ascii="Times New Roman" w:hAnsi="Times New Roman" w:cs="Times New Roman"/>
          <w:b/>
          <w:i w:val="0"/>
          <w:sz w:val="20"/>
          <w:szCs w:val="20"/>
        </w:rPr>
      </w:pPr>
      <w:r w:rsidRPr="00F629B4">
        <w:rPr>
          <w:rFonts w:ascii="Times New Roman" w:hAnsi="Times New Roman" w:cs="Times New Roman"/>
          <w:b/>
          <w:i w:val="0"/>
          <w:color w:val="2E74B5" w:themeColor="accent1" w:themeShade="BF"/>
          <w:sz w:val="20"/>
          <w:szCs w:val="20"/>
        </w:rPr>
        <w:t xml:space="preserve">ADDITIONAL INFORMATION </w:t>
      </w:r>
    </w:p>
    <w:p w:rsidR="00CE5E29" w:rsidRPr="00CE5E29" w:rsidRDefault="00CE5E29" w:rsidP="0049772E">
      <w:pPr>
        <w:pStyle w:val="Tekstzonderopmaak"/>
        <w:rPr>
          <w:rFonts w:ascii="Times New Roman" w:hAnsi="Times New Roman" w:cs="Times New Roman"/>
          <w:sz w:val="18"/>
          <w:szCs w:val="18"/>
        </w:rPr>
      </w:pPr>
    </w:p>
    <w:p w:rsidR="00AC0B46" w:rsidRPr="00CE5E29" w:rsidRDefault="0049772E" w:rsidP="0049772E">
      <w:pPr>
        <w:pStyle w:val="Tekstzonderopmaak"/>
        <w:rPr>
          <w:rFonts w:ascii="Times New Roman" w:hAnsi="Times New Roman" w:cs="Times New Roman"/>
          <w:sz w:val="18"/>
          <w:szCs w:val="18"/>
        </w:rPr>
      </w:pPr>
      <w:r w:rsidRPr="00CE5E29">
        <w:rPr>
          <w:rFonts w:ascii="Times New Roman" w:hAnsi="Times New Roman" w:cs="Times New Roman"/>
          <w:sz w:val="18"/>
          <w:szCs w:val="18"/>
        </w:rPr>
        <w:t>The workshop will be in English</w:t>
      </w:r>
      <w:r w:rsidR="00722BE3">
        <w:rPr>
          <w:rFonts w:ascii="Times New Roman" w:hAnsi="Times New Roman" w:cs="Times New Roman"/>
          <w:sz w:val="18"/>
          <w:szCs w:val="18"/>
        </w:rPr>
        <w:t>.</w:t>
      </w:r>
    </w:p>
    <w:p w:rsidR="0049772E" w:rsidRPr="00CE5E29" w:rsidRDefault="0049772E" w:rsidP="0049772E">
      <w:pPr>
        <w:pStyle w:val="Tekstzonderopmaak"/>
        <w:rPr>
          <w:rFonts w:ascii="Times New Roman" w:hAnsi="Times New Roman" w:cs="Times New Roman"/>
          <w:sz w:val="18"/>
          <w:szCs w:val="18"/>
        </w:rPr>
      </w:pPr>
      <w:r w:rsidRPr="00CE5E29">
        <w:rPr>
          <w:rFonts w:ascii="Times New Roman" w:hAnsi="Times New Roman" w:cs="Times New Roman"/>
          <w:sz w:val="18"/>
          <w:szCs w:val="18"/>
        </w:rPr>
        <w:t xml:space="preserve">Accreditation for Dutch participants has been requested at the </w:t>
      </w:r>
      <w:proofErr w:type="spellStart"/>
      <w:r w:rsidRPr="00CE5E29">
        <w:rPr>
          <w:rFonts w:ascii="Times New Roman" w:hAnsi="Times New Roman" w:cs="Times New Roman"/>
          <w:sz w:val="18"/>
          <w:szCs w:val="18"/>
        </w:rPr>
        <w:t>FG</w:t>
      </w:r>
      <w:r w:rsidR="00AC0B46" w:rsidRPr="00CE5E29">
        <w:rPr>
          <w:rFonts w:ascii="Times New Roman" w:hAnsi="Times New Roman" w:cs="Times New Roman"/>
          <w:sz w:val="18"/>
          <w:szCs w:val="18"/>
        </w:rPr>
        <w:t>z</w:t>
      </w:r>
      <w:r w:rsidRPr="00CE5E29">
        <w:rPr>
          <w:rFonts w:ascii="Times New Roman" w:hAnsi="Times New Roman" w:cs="Times New Roman"/>
          <w:sz w:val="18"/>
          <w:szCs w:val="18"/>
        </w:rPr>
        <w:t>P</w:t>
      </w:r>
      <w:r w:rsidR="00AC0B46" w:rsidRPr="00CE5E29">
        <w:rPr>
          <w:rFonts w:ascii="Times New Roman" w:hAnsi="Times New Roman" w:cs="Times New Roman"/>
          <w:sz w:val="18"/>
          <w:szCs w:val="18"/>
        </w:rPr>
        <w:t>t</w:t>
      </w:r>
      <w:proofErr w:type="spellEnd"/>
      <w:r w:rsidR="00722BE3">
        <w:rPr>
          <w:rFonts w:ascii="Times New Roman" w:hAnsi="Times New Roman" w:cs="Times New Roman"/>
          <w:sz w:val="18"/>
          <w:szCs w:val="18"/>
        </w:rPr>
        <w:t>.</w:t>
      </w:r>
    </w:p>
    <w:p w:rsidR="00752C0D" w:rsidRPr="00DF5823" w:rsidRDefault="00136096" w:rsidP="0049772E">
      <w:pPr>
        <w:pStyle w:val="Tekstzonderopmaak"/>
        <w:rPr>
          <w:rFonts w:ascii="Times New Roman" w:hAnsi="Times New Roman" w:cs="Times New Roman"/>
          <w:sz w:val="18"/>
          <w:szCs w:val="18"/>
          <w:lang w:val="nl-BE"/>
        </w:rPr>
      </w:pPr>
      <w:proofErr w:type="spellStart"/>
      <w:r w:rsidRPr="00CE5E29">
        <w:rPr>
          <w:rFonts w:ascii="Times New Roman" w:eastAsia="Calibri" w:hAnsi="Times New Roman" w:cs="Times New Roman"/>
          <w:sz w:val="18"/>
          <w:szCs w:val="18"/>
          <w:lang w:val="nl-NL"/>
        </w:rPr>
        <w:t>Location</w:t>
      </w:r>
      <w:proofErr w:type="spellEnd"/>
      <w:r w:rsidRPr="00CE5E29">
        <w:rPr>
          <w:rFonts w:ascii="Times New Roman" w:eastAsia="Calibri" w:hAnsi="Times New Roman" w:cs="Times New Roman"/>
          <w:sz w:val="18"/>
          <w:szCs w:val="18"/>
          <w:lang w:val="nl-NL"/>
        </w:rPr>
        <w:t xml:space="preserve">: </w:t>
      </w:r>
      <w:r w:rsidR="000142B7">
        <w:rPr>
          <w:rFonts w:ascii="Times New Roman" w:eastAsia="Calibri" w:hAnsi="Times New Roman" w:cs="Times New Roman"/>
          <w:sz w:val="18"/>
          <w:szCs w:val="18"/>
          <w:lang w:val="nl-NL"/>
        </w:rPr>
        <w:t xml:space="preserve">Boothstraat 7, </w:t>
      </w:r>
      <w:r w:rsidR="00A02560" w:rsidRPr="00CE5E29">
        <w:rPr>
          <w:rFonts w:ascii="Times New Roman" w:eastAsia="Calibri" w:hAnsi="Times New Roman" w:cs="Times New Roman"/>
          <w:sz w:val="18"/>
          <w:szCs w:val="18"/>
          <w:lang w:val="nl-NL"/>
        </w:rPr>
        <w:t>Zaalverhuur7</w:t>
      </w:r>
      <w:r w:rsidR="0042745F" w:rsidRPr="00CE5E29">
        <w:rPr>
          <w:rFonts w:ascii="Times New Roman" w:eastAsia="Calibri" w:hAnsi="Times New Roman" w:cs="Times New Roman"/>
          <w:sz w:val="18"/>
          <w:szCs w:val="18"/>
          <w:lang w:val="nl-NL"/>
        </w:rPr>
        <w:t xml:space="preserve"> (Kerkzaal)</w:t>
      </w:r>
      <w:r w:rsidR="0049772E" w:rsidRPr="00DF5823">
        <w:rPr>
          <w:rFonts w:ascii="Times New Roman" w:hAnsi="Times New Roman" w:cs="Times New Roman"/>
          <w:sz w:val="18"/>
          <w:szCs w:val="18"/>
          <w:lang w:val="nl-BE"/>
        </w:rPr>
        <w:t>,</w:t>
      </w:r>
      <w:r w:rsidR="000142B7" w:rsidRPr="00DF5823">
        <w:rPr>
          <w:rFonts w:ascii="Times New Roman" w:hAnsi="Times New Roman" w:cs="Times New Roman"/>
          <w:sz w:val="18"/>
          <w:szCs w:val="18"/>
          <w:lang w:val="nl-BE"/>
        </w:rPr>
        <w:t>Utr</w:t>
      </w:r>
      <w:r w:rsidR="0049772E" w:rsidRPr="00DF5823">
        <w:rPr>
          <w:rFonts w:ascii="Times New Roman" w:hAnsi="Times New Roman" w:cs="Times New Roman"/>
          <w:sz w:val="18"/>
          <w:szCs w:val="18"/>
          <w:lang w:val="nl-BE"/>
        </w:rPr>
        <w:t xml:space="preserve">echt </w:t>
      </w:r>
      <w:r w:rsidRPr="00DF5823">
        <w:rPr>
          <w:rFonts w:ascii="Times New Roman" w:hAnsi="Times New Roman" w:cs="Times New Roman"/>
          <w:sz w:val="18"/>
          <w:szCs w:val="18"/>
          <w:lang w:val="nl-BE"/>
        </w:rPr>
        <w:t xml:space="preserve">Centrum </w:t>
      </w:r>
      <w:r w:rsidR="0049772E" w:rsidRPr="00DF5823">
        <w:rPr>
          <w:rFonts w:ascii="Times New Roman" w:hAnsi="Times New Roman" w:cs="Times New Roman"/>
          <w:sz w:val="18"/>
          <w:szCs w:val="18"/>
          <w:lang w:val="nl-BE"/>
        </w:rPr>
        <w:t>(N</w:t>
      </w:r>
      <w:r w:rsidR="00AC0B46" w:rsidRPr="00DF5823">
        <w:rPr>
          <w:rFonts w:ascii="Times New Roman" w:hAnsi="Times New Roman" w:cs="Times New Roman"/>
          <w:sz w:val="18"/>
          <w:szCs w:val="18"/>
          <w:lang w:val="nl-BE"/>
        </w:rPr>
        <w:t>L</w:t>
      </w:r>
      <w:r w:rsidR="0049772E" w:rsidRPr="00DF5823">
        <w:rPr>
          <w:rFonts w:ascii="Times New Roman" w:hAnsi="Times New Roman" w:cs="Times New Roman"/>
          <w:sz w:val="18"/>
          <w:szCs w:val="18"/>
          <w:lang w:val="nl-BE"/>
        </w:rPr>
        <w:t>)</w:t>
      </w:r>
      <w:r w:rsidR="00722BE3" w:rsidRPr="00DF5823">
        <w:rPr>
          <w:rFonts w:ascii="Times New Roman" w:hAnsi="Times New Roman" w:cs="Times New Roman"/>
          <w:sz w:val="18"/>
          <w:szCs w:val="18"/>
          <w:lang w:val="nl-BE"/>
        </w:rPr>
        <w:t>.</w:t>
      </w:r>
    </w:p>
    <w:p w:rsidR="000142B7" w:rsidRPr="000142B7" w:rsidRDefault="00752C0D" w:rsidP="0049772E">
      <w:pPr>
        <w:pStyle w:val="Tekstzonderopmaak"/>
        <w:rPr>
          <w:rFonts w:ascii="Times New Roman" w:hAnsi="Times New Roman" w:cs="Times New Roman"/>
          <w:sz w:val="18"/>
          <w:szCs w:val="18"/>
        </w:rPr>
      </w:pPr>
      <w:r w:rsidRPr="00752C0D">
        <w:rPr>
          <w:rFonts w:ascii="Times New Roman" w:hAnsi="Times New Roman" w:cs="Times New Roman"/>
          <w:b/>
          <w:i/>
          <w:sz w:val="18"/>
          <w:szCs w:val="18"/>
        </w:rPr>
        <w:t xml:space="preserve">!!! </w:t>
      </w:r>
      <w:r w:rsidR="000142B7" w:rsidRPr="00752C0D">
        <w:rPr>
          <w:rFonts w:ascii="Times New Roman" w:hAnsi="Times New Roman" w:cs="Times New Roman"/>
          <w:b/>
          <w:i/>
          <w:sz w:val="18"/>
          <w:szCs w:val="18"/>
        </w:rPr>
        <w:t>Please</w:t>
      </w:r>
      <w:r w:rsidR="000142B7" w:rsidRPr="000142B7">
        <w:rPr>
          <w:rFonts w:ascii="Times New Roman" w:hAnsi="Times New Roman" w:cs="Times New Roman"/>
          <w:b/>
          <w:i/>
          <w:sz w:val="18"/>
          <w:szCs w:val="18"/>
        </w:rPr>
        <w:t xml:space="preserve"> note:</w:t>
      </w:r>
      <w:r w:rsidR="000142B7" w:rsidRPr="000142B7">
        <w:rPr>
          <w:rFonts w:ascii="Times New Roman" w:hAnsi="Times New Roman" w:cs="Times New Roman"/>
          <w:sz w:val="18"/>
          <w:szCs w:val="18"/>
        </w:rPr>
        <w:t xml:space="preserve"> Zaalverhuur7 has 2 locations in the Center of Utrecht. Your meeting is located at the </w:t>
      </w:r>
      <w:proofErr w:type="spellStart"/>
      <w:r w:rsidR="000142B7" w:rsidRPr="000142B7">
        <w:rPr>
          <w:rFonts w:ascii="Times New Roman" w:hAnsi="Times New Roman" w:cs="Times New Roman"/>
          <w:sz w:val="18"/>
          <w:szCs w:val="18"/>
        </w:rPr>
        <w:t>Boothstraa</w:t>
      </w:r>
      <w:r w:rsidR="000142B7">
        <w:rPr>
          <w:rFonts w:ascii="Times New Roman" w:hAnsi="Times New Roman" w:cs="Times New Roman"/>
          <w:sz w:val="18"/>
          <w:szCs w:val="18"/>
        </w:rPr>
        <w:t>t</w:t>
      </w:r>
      <w:proofErr w:type="spellEnd"/>
      <w:r w:rsidR="000142B7">
        <w:rPr>
          <w:rFonts w:ascii="Times New Roman" w:hAnsi="Times New Roman" w:cs="Times New Roman"/>
          <w:sz w:val="18"/>
          <w:szCs w:val="18"/>
        </w:rPr>
        <w:t xml:space="preserve"> </w:t>
      </w:r>
      <w:r w:rsidR="000142B7" w:rsidRPr="000142B7">
        <w:rPr>
          <w:rFonts w:ascii="Times New Roman" w:hAnsi="Times New Roman" w:cs="Times New Roman"/>
          <w:b/>
          <w:i/>
          <w:sz w:val="18"/>
          <w:szCs w:val="18"/>
        </w:rPr>
        <w:t>!!!</w:t>
      </w:r>
    </w:p>
    <w:p w:rsidR="0049772E" w:rsidRPr="00722BE3" w:rsidRDefault="0049772E" w:rsidP="0049772E">
      <w:pPr>
        <w:pStyle w:val="Tekstzonderopmaak"/>
        <w:rPr>
          <w:rFonts w:ascii="Times New Roman" w:hAnsi="Times New Roman" w:cs="Times New Roman"/>
          <w:sz w:val="18"/>
          <w:szCs w:val="18"/>
        </w:rPr>
      </w:pPr>
      <w:r w:rsidRPr="00CE5E29">
        <w:rPr>
          <w:rFonts w:ascii="Times New Roman" w:hAnsi="Times New Roman" w:cs="Times New Roman"/>
          <w:sz w:val="18"/>
          <w:szCs w:val="18"/>
        </w:rPr>
        <w:t>For questions about the workshop</w:t>
      </w:r>
      <w:r w:rsidR="00136096" w:rsidRPr="00CE5E29">
        <w:rPr>
          <w:rFonts w:ascii="Times New Roman" w:hAnsi="Times New Roman" w:cs="Times New Roman"/>
          <w:sz w:val="18"/>
          <w:szCs w:val="18"/>
        </w:rPr>
        <w:t>:</w:t>
      </w:r>
      <w:r w:rsidRPr="00CE5E29">
        <w:rPr>
          <w:rFonts w:ascii="Times New Roman" w:hAnsi="Times New Roman" w:cs="Times New Roman"/>
          <w:sz w:val="18"/>
          <w:szCs w:val="18"/>
        </w:rPr>
        <w:t xml:space="preserve"> </w:t>
      </w:r>
      <w:hyperlink r:id="rId13" w:history="1">
        <w:r w:rsidR="00136096" w:rsidRPr="00CE5E29">
          <w:rPr>
            <w:rStyle w:val="Hyperlink"/>
            <w:rFonts w:ascii="Times New Roman" w:hAnsi="Times New Roman" w:cs="Times New Roman"/>
            <w:i/>
            <w:sz w:val="18"/>
            <w:szCs w:val="18"/>
          </w:rPr>
          <w:t>a.pieters58@chello.nl</w:t>
        </w:r>
      </w:hyperlink>
      <w:r w:rsidR="00136096" w:rsidRPr="00CE5E29">
        <w:rPr>
          <w:rFonts w:ascii="Times New Roman" w:hAnsi="Times New Roman" w:cs="Times New Roman"/>
          <w:sz w:val="18"/>
          <w:szCs w:val="18"/>
        </w:rPr>
        <w:t xml:space="preserve"> </w:t>
      </w:r>
      <w:r w:rsidRPr="00CE5E29">
        <w:rPr>
          <w:rFonts w:ascii="Times New Roman" w:hAnsi="Times New Roman" w:cs="Times New Roman"/>
          <w:sz w:val="18"/>
          <w:szCs w:val="18"/>
        </w:rPr>
        <w:t xml:space="preserve">or hotels in Utrecht: </w:t>
      </w:r>
      <w:hyperlink r:id="rId14" w:history="1">
        <w:r w:rsidR="00A02560" w:rsidRPr="00CE5E29">
          <w:rPr>
            <w:rStyle w:val="Hyperlink"/>
            <w:rFonts w:ascii="Times New Roman" w:hAnsi="Times New Roman" w:cs="Times New Roman"/>
            <w:i/>
            <w:sz w:val="18"/>
            <w:szCs w:val="18"/>
          </w:rPr>
          <w:t>denhollandersandra@gmail.com</w:t>
        </w:r>
      </w:hyperlink>
      <w:r w:rsidR="00722BE3">
        <w:rPr>
          <w:rStyle w:val="Hyperlink"/>
          <w:rFonts w:ascii="Times New Roman" w:hAnsi="Times New Roman" w:cs="Times New Roman"/>
          <w:color w:val="auto"/>
          <w:sz w:val="18"/>
          <w:szCs w:val="18"/>
          <w:u w:val="none"/>
        </w:rPr>
        <w:t>.</w:t>
      </w:r>
    </w:p>
    <w:p w:rsidR="00CA738B" w:rsidRPr="00CE5E29" w:rsidRDefault="00CA738B" w:rsidP="00CA738B">
      <w:pPr>
        <w:pStyle w:val="Tekstzonderopmaak"/>
        <w:rPr>
          <w:rFonts w:ascii="Times New Roman" w:hAnsi="Times New Roman" w:cs="Times New Roman"/>
          <w:b/>
          <w:sz w:val="18"/>
          <w:szCs w:val="18"/>
        </w:rPr>
      </w:pPr>
    </w:p>
    <w:p w:rsidR="00F629B4" w:rsidRDefault="00F629B4" w:rsidP="00CA738B">
      <w:pPr>
        <w:pStyle w:val="Tekstzonderopmaak"/>
        <w:rPr>
          <w:rFonts w:ascii="Times New Roman" w:hAnsi="Times New Roman" w:cs="Times New Roman"/>
          <w:b/>
          <w:sz w:val="18"/>
          <w:szCs w:val="18"/>
        </w:rPr>
      </w:pPr>
    </w:p>
    <w:p w:rsidR="00F629B4" w:rsidRDefault="00F629B4" w:rsidP="00CA738B">
      <w:pPr>
        <w:pStyle w:val="Tekstzonderopmaak"/>
        <w:rPr>
          <w:rFonts w:ascii="Times New Roman" w:hAnsi="Times New Roman" w:cs="Times New Roman"/>
          <w:b/>
          <w:sz w:val="18"/>
          <w:szCs w:val="18"/>
        </w:rPr>
      </w:pPr>
    </w:p>
    <w:p w:rsidR="00CA738B" w:rsidRPr="00F629B4" w:rsidRDefault="00CA738B" w:rsidP="00CA738B">
      <w:pPr>
        <w:pStyle w:val="Tekstzonderopmaak"/>
        <w:rPr>
          <w:rFonts w:ascii="Times New Roman" w:hAnsi="Times New Roman" w:cs="Times New Roman"/>
          <w:b/>
        </w:rPr>
      </w:pPr>
      <w:r w:rsidRPr="00F629B4">
        <w:rPr>
          <w:rFonts w:ascii="Times New Roman" w:hAnsi="Times New Roman" w:cs="Times New Roman"/>
          <w:b/>
        </w:rPr>
        <w:lastRenderedPageBreak/>
        <w:t>Workshop Schedule</w:t>
      </w:r>
    </w:p>
    <w:p w:rsidR="00CA738B" w:rsidRPr="00F629B4" w:rsidRDefault="00CA738B" w:rsidP="00CA738B">
      <w:pPr>
        <w:pStyle w:val="Tekstzonderopmaak"/>
        <w:rPr>
          <w:rFonts w:ascii="Times New Roman" w:hAnsi="Times New Roman" w:cs="Times New Roman"/>
          <w:b/>
          <w:sz w:val="18"/>
          <w:szCs w:val="18"/>
        </w:rPr>
      </w:pPr>
    </w:p>
    <w:p w:rsidR="00CA738B" w:rsidRPr="00F629B4" w:rsidRDefault="00CA738B" w:rsidP="00CA738B">
      <w:pPr>
        <w:pStyle w:val="Ondertitel"/>
        <w:rPr>
          <w:rFonts w:ascii="Times New Roman" w:hAnsi="Times New Roman" w:cs="Times New Roman"/>
          <w:b/>
          <w:i w:val="0"/>
          <w:color w:val="2F5496" w:themeColor="accent5" w:themeShade="BF"/>
          <w:sz w:val="20"/>
          <w:szCs w:val="20"/>
        </w:rPr>
      </w:pPr>
      <w:r w:rsidRPr="00F629B4">
        <w:rPr>
          <w:rFonts w:ascii="Times New Roman" w:hAnsi="Times New Roman" w:cs="Times New Roman"/>
          <w:b/>
          <w:i w:val="0"/>
          <w:color w:val="2E74B5" w:themeColor="accent1" w:themeShade="BF"/>
          <w:sz w:val="20"/>
          <w:szCs w:val="20"/>
        </w:rPr>
        <w:t>Thursday - May 31</w:t>
      </w:r>
      <w:r w:rsidRPr="00F629B4">
        <w:rPr>
          <w:rFonts w:ascii="Times New Roman" w:hAnsi="Times New Roman" w:cs="Times New Roman"/>
          <w:b/>
          <w:i w:val="0"/>
          <w:color w:val="2E74B5" w:themeColor="accent1" w:themeShade="BF"/>
          <w:sz w:val="20"/>
          <w:szCs w:val="20"/>
          <w:vertAlign w:val="superscript"/>
        </w:rPr>
        <w:t>st</w:t>
      </w:r>
      <w:r w:rsidR="00F629B4" w:rsidRPr="00F629B4">
        <w:rPr>
          <w:rFonts w:ascii="Times New Roman" w:hAnsi="Times New Roman" w:cs="Times New Roman"/>
          <w:b/>
          <w:i w:val="0"/>
          <w:color w:val="2E74B5" w:themeColor="accent1" w:themeShade="BF"/>
          <w:sz w:val="20"/>
          <w:szCs w:val="20"/>
          <w:vertAlign w:val="superscript"/>
        </w:rPr>
        <w:t xml:space="preserve"> </w:t>
      </w:r>
      <w:r w:rsidR="00F629B4" w:rsidRPr="00F629B4">
        <w:rPr>
          <w:rFonts w:ascii="Times New Roman" w:hAnsi="Times New Roman" w:cs="Times New Roman"/>
          <w:b/>
          <w:i w:val="0"/>
          <w:color w:val="2E74B5" w:themeColor="accent1" w:themeShade="BF"/>
          <w:sz w:val="20"/>
          <w:szCs w:val="20"/>
          <w:vertAlign w:val="subscript"/>
        </w:rPr>
        <w:t>9:30-17:00</w:t>
      </w:r>
    </w:p>
    <w:p w:rsidR="00CA738B" w:rsidRPr="00CE5E29" w:rsidRDefault="00CA738B" w:rsidP="00CA738B">
      <w:pPr>
        <w:rPr>
          <w:sz w:val="18"/>
          <w:szCs w:val="18"/>
        </w:rPr>
      </w:pPr>
    </w:p>
    <w:p w:rsidR="00F629B4" w:rsidRPr="00CE5E29" w:rsidRDefault="00F629B4" w:rsidP="00F629B4">
      <w:pPr>
        <w:pStyle w:val="Tekstzonderopmaak"/>
        <w:rPr>
          <w:rFonts w:ascii="Times New Roman" w:hAnsi="Times New Roman" w:cs="Times New Roman"/>
          <w:b/>
        </w:rPr>
      </w:pPr>
      <w:r w:rsidRPr="00CE5E29">
        <w:rPr>
          <w:rFonts w:ascii="Times New Roman" w:hAnsi="Times New Roman" w:cs="Times New Roman"/>
          <w:b/>
        </w:rPr>
        <w:t>The Implications of Rorschach Derived Data for Treatment Planning</w:t>
      </w:r>
    </w:p>
    <w:p w:rsidR="00F629B4" w:rsidRDefault="00F629B4" w:rsidP="00CA738B">
      <w:pPr>
        <w:pStyle w:val="Tekstzonderopmaak"/>
        <w:rPr>
          <w:rFonts w:ascii="Times New Roman" w:hAnsi="Times New Roman" w:cs="Times New Roman"/>
          <w:sz w:val="18"/>
          <w:szCs w:val="18"/>
        </w:rPr>
      </w:pPr>
    </w:p>
    <w:p w:rsidR="00CA738B" w:rsidRPr="00CE5E29" w:rsidRDefault="00CA738B" w:rsidP="00CA738B">
      <w:pPr>
        <w:pStyle w:val="Tekstzonderopmaak"/>
        <w:rPr>
          <w:rFonts w:ascii="Times New Roman" w:hAnsi="Times New Roman" w:cs="Times New Roman"/>
          <w:sz w:val="18"/>
          <w:szCs w:val="18"/>
        </w:rPr>
      </w:pPr>
      <w:r w:rsidRPr="00CE5E29">
        <w:rPr>
          <w:rFonts w:ascii="Times New Roman" w:hAnsi="Times New Roman" w:cs="Times New Roman"/>
          <w:sz w:val="18"/>
          <w:szCs w:val="18"/>
        </w:rPr>
        <w:t>The nature of the Rorschach task and the unique processes it engages</w:t>
      </w:r>
      <w:r w:rsidR="00722BE3">
        <w:rPr>
          <w:rFonts w:ascii="Times New Roman" w:hAnsi="Times New Roman" w:cs="Times New Roman"/>
          <w:sz w:val="18"/>
          <w:szCs w:val="18"/>
        </w:rPr>
        <w:t>.</w:t>
      </w:r>
    </w:p>
    <w:p w:rsidR="00CA738B" w:rsidRPr="00CE5E29" w:rsidRDefault="00CA738B" w:rsidP="00CA738B">
      <w:pPr>
        <w:pStyle w:val="Tekstzonderopmaak"/>
        <w:rPr>
          <w:rFonts w:ascii="Times New Roman" w:hAnsi="Times New Roman" w:cs="Times New Roman"/>
          <w:sz w:val="18"/>
          <w:szCs w:val="18"/>
        </w:rPr>
      </w:pPr>
      <w:r w:rsidRPr="00CE5E29">
        <w:rPr>
          <w:rFonts w:ascii="Times New Roman" w:hAnsi="Times New Roman" w:cs="Times New Roman"/>
          <w:sz w:val="18"/>
          <w:szCs w:val="18"/>
        </w:rPr>
        <w:t>The nature of alternative assessment method</w:t>
      </w:r>
      <w:r w:rsidR="00722BE3">
        <w:rPr>
          <w:rFonts w:ascii="Times New Roman" w:hAnsi="Times New Roman" w:cs="Times New Roman"/>
          <w:sz w:val="18"/>
          <w:szCs w:val="18"/>
        </w:rPr>
        <w:t>s and the processes they engage.</w:t>
      </w:r>
    </w:p>
    <w:p w:rsidR="00CA738B" w:rsidRPr="00CE5E29" w:rsidRDefault="00CA738B" w:rsidP="00CA738B">
      <w:pPr>
        <w:pStyle w:val="Tekstzonderopmaak"/>
        <w:rPr>
          <w:rFonts w:ascii="Times New Roman" w:hAnsi="Times New Roman" w:cs="Times New Roman"/>
          <w:sz w:val="18"/>
          <w:szCs w:val="18"/>
        </w:rPr>
      </w:pPr>
      <w:r w:rsidRPr="00CE5E29">
        <w:rPr>
          <w:rFonts w:ascii="Times New Roman" w:hAnsi="Times New Roman" w:cs="Times New Roman"/>
          <w:sz w:val="18"/>
          <w:szCs w:val="18"/>
        </w:rPr>
        <w:t>Cross-method interpretive principles and procedures focused on treatment planning</w:t>
      </w:r>
      <w:r w:rsidR="00722BE3">
        <w:rPr>
          <w:rFonts w:ascii="Times New Roman" w:hAnsi="Times New Roman" w:cs="Times New Roman"/>
          <w:sz w:val="18"/>
          <w:szCs w:val="18"/>
        </w:rPr>
        <w:t>.</w:t>
      </w:r>
    </w:p>
    <w:p w:rsidR="00CA738B" w:rsidRPr="00CE5E29" w:rsidRDefault="00CA738B" w:rsidP="00CA738B">
      <w:pPr>
        <w:pStyle w:val="Tekstzonderopmaak"/>
        <w:rPr>
          <w:rFonts w:ascii="Times New Roman" w:hAnsi="Times New Roman" w:cs="Times New Roman"/>
          <w:sz w:val="18"/>
          <w:szCs w:val="18"/>
        </w:rPr>
      </w:pPr>
      <w:r w:rsidRPr="00CE5E29">
        <w:rPr>
          <w:rFonts w:ascii="Times New Roman" w:hAnsi="Times New Roman" w:cs="Times New Roman"/>
          <w:sz w:val="18"/>
          <w:szCs w:val="18"/>
        </w:rPr>
        <w:t>Case 1: R-PAS in the context of a multimethod assessment</w:t>
      </w:r>
      <w:r w:rsidR="00722BE3">
        <w:rPr>
          <w:rFonts w:ascii="Times New Roman" w:hAnsi="Times New Roman" w:cs="Times New Roman"/>
          <w:sz w:val="18"/>
          <w:szCs w:val="18"/>
        </w:rPr>
        <w:t>.</w:t>
      </w:r>
    </w:p>
    <w:p w:rsidR="00CA738B" w:rsidRPr="00CE5E29" w:rsidRDefault="00CA738B" w:rsidP="00CA738B">
      <w:pPr>
        <w:pStyle w:val="Tekstzonderopmaak"/>
        <w:rPr>
          <w:rFonts w:ascii="Times New Roman" w:hAnsi="Times New Roman" w:cs="Times New Roman"/>
          <w:sz w:val="18"/>
          <w:szCs w:val="18"/>
        </w:rPr>
      </w:pPr>
      <w:r w:rsidRPr="00CE5E29">
        <w:rPr>
          <w:rFonts w:ascii="Times New Roman" w:hAnsi="Times New Roman" w:cs="Times New Roman"/>
          <w:sz w:val="18"/>
          <w:szCs w:val="18"/>
        </w:rPr>
        <w:t>Case 2: R-PAS in the context of a multimethod assessment</w:t>
      </w:r>
      <w:r w:rsidR="00722BE3">
        <w:rPr>
          <w:rFonts w:ascii="Times New Roman" w:hAnsi="Times New Roman" w:cs="Times New Roman"/>
          <w:sz w:val="18"/>
          <w:szCs w:val="18"/>
        </w:rPr>
        <w:t>.</w:t>
      </w:r>
    </w:p>
    <w:p w:rsidR="00CA738B" w:rsidRPr="00CE5E29" w:rsidRDefault="00CA738B" w:rsidP="00CA738B">
      <w:pPr>
        <w:pStyle w:val="Tekstzonderopmaak"/>
        <w:rPr>
          <w:rFonts w:ascii="Times New Roman" w:hAnsi="Times New Roman" w:cs="Times New Roman"/>
          <w:sz w:val="18"/>
          <w:szCs w:val="18"/>
        </w:rPr>
      </w:pPr>
      <w:r w:rsidRPr="00CE5E29">
        <w:rPr>
          <w:rFonts w:ascii="Times New Roman" w:hAnsi="Times New Roman" w:cs="Times New Roman"/>
          <w:sz w:val="18"/>
          <w:szCs w:val="18"/>
        </w:rPr>
        <w:t>Discussion and Questions</w:t>
      </w:r>
      <w:r w:rsidR="00722BE3">
        <w:rPr>
          <w:rFonts w:ascii="Times New Roman" w:hAnsi="Times New Roman" w:cs="Times New Roman"/>
          <w:sz w:val="18"/>
          <w:szCs w:val="18"/>
        </w:rPr>
        <w:t>.</w:t>
      </w:r>
    </w:p>
    <w:p w:rsidR="00CA738B" w:rsidRPr="00CE5E29" w:rsidRDefault="00CA738B" w:rsidP="00CA738B">
      <w:pPr>
        <w:pStyle w:val="Tekstzonderopmaak"/>
        <w:rPr>
          <w:rFonts w:ascii="Times New Roman" w:hAnsi="Times New Roman" w:cs="Times New Roman"/>
          <w:sz w:val="18"/>
          <w:szCs w:val="18"/>
        </w:rPr>
      </w:pPr>
    </w:p>
    <w:p w:rsidR="00CA738B" w:rsidRPr="00CE5E29" w:rsidRDefault="00CA738B" w:rsidP="00CA738B">
      <w:pPr>
        <w:pStyle w:val="Tekstzonderopmaak"/>
        <w:rPr>
          <w:rFonts w:ascii="Times New Roman" w:hAnsi="Times New Roman" w:cs="Times New Roman"/>
          <w:sz w:val="18"/>
          <w:szCs w:val="18"/>
        </w:rPr>
      </w:pPr>
      <w:r w:rsidRPr="00CE5E29">
        <w:rPr>
          <w:rFonts w:ascii="Times New Roman" w:hAnsi="Times New Roman" w:cs="Times New Roman"/>
          <w:sz w:val="18"/>
          <w:szCs w:val="18"/>
        </w:rPr>
        <w:t>Participants will</w:t>
      </w:r>
    </w:p>
    <w:p w:rsidR="00CA738B" w:rsidRPr="00CE5E29" w:rsidRDefault="00CA738B" w:rsidP="00CE5E29">
      <w:pPr>
        <w:pStyle w:val="Tekstzonderopmaak"/>
        <w:rPr>
          <w:rFonts w:ascii="Times New Roman" w:hAnsi="Times New Roman" w:cs="Times New Roman"/>
          <w:sz w:val="18"/>
          <w:szCs w:val="18"/>
        </w:rPr>
      </w:pPr>
      <w:r w:rsidRPr="00CE5E29">
        <w:rPr>
          <w:rFonts w:ascii="Times New Roman" w:hAnsi="Times New Roman" w:cs="Times New Roman"/>
          <w:sz w:val="18"/>
          <w:szCs w:val="18"/>
        </w:rPr>
        <w:t>1) Understand the unique type of dat</w:t>
      </w:r>
      <w:r w:rsidR="00F629B4">
        <w:rPr>
          <w:rFonts w:ascii="Times New Roman" w:hAnsi="Times New Roman" w:cs="Times New Roman"/>
          <w:sz w:val="18"/>
          <w:szCs w:val="18"/>
        </w:rPr>
        <w:t>a that the Rorschach can obtain;</w:t>
      </w:r>
    </w:p>
    <w:p w:rsidR="00CA738B" w:rsidRPr="00CE5E29" w:rsidRDefault="00CA738B" w:rsidP="00CE5E29">
      <w:pPr>
        <w:pStyle w:val="Tekstzonderopmaak"/>
        <w:rPr>
          <w:rFonts w:ascii="Times New Roman" w:hAnsi="Times New Roman" w:cs="Times New Roman"/>
          <w:sz w:val="18"/>
          <w:szCs w:val="18"/>
        </w:rPr>
      </w:pPr>
      <w:r w:rsidRPr="00CE5E29">
        <w:rPr>
          <w:rFonts w:ascii="Times New Roman" w:hAnsi="Times New Roman" w:cs="Times New Roman"/>
          <w:sz w:val="18"/>
          <w:szCs w:val="18"/>
        </w:rPr>
        <w:t>2) Learn how Rorschach data complement data f</w:t>
      </w:r>
      <w:r w:rsidR="00F629B4">
        <w:rPr>
          <w:rFonts w:ascii="Times New Roman" w:hAnsi="Times New Roman" w:cs="Times New Roman"/>
          <w:sz w:val="18"/>
          <w:szCs w:val="18"/>
        </w:rPr>
        <w:t>rom other methods of assessment;</w:t>
      </w:r>
    </w:p>
    <w:p w:rsidR="00CA738B" w:rsidRPr="00CE5E29" w:rsidRDefault="00CA738B" w:rsidP="00CE5E29">
      <w:pPr>
        <w:pStyle w:val="Tekstzonderopmaak"/>
        <w:rPr>
          <w:rFonts w:ascii="Times New Roman" w:hAnsi="Times New Roman" w:cs="Times New Roman"/>
          <w:sz w:val="18"/>
          <w:szCs w:val="18"/>
        </w:rPr>
      </w:pPr>
      <w:r w:rsidRPr="00CE5E29">
        <w:rPr>
          <w:rFonts w:ascii="Times New Roman" w:hAnsi="Times New Roman" w:cs="Times New Roman"/>
          <w:sz w:val="18"/>
          <w:szCs w:val="18"/>
        </w:rPr>
        <w:t>3) Link the processes engaged by different me</w:t>
      </w:r>
      <w:r w:rsidR="00F629B4">
        <w:rPr>
          <w:rFonts w:ascii="Times New Roman" w:hAnsi="Times New Roman" w:cs="Times New Roman"/>
          <w:sz w:val="18"/>
          <w:szCs w:val="18"/>
        </w:rPr>
        <w:t>thods to case conceptualization;</w:t>
      </w:r>
    </w:p>
    <w:p w:rsidR="00CA738B" w:rsidRPr="00CE5E29" w:rsidRDefault="00CA738B" w:rsidP="00CE5E29">
      <w:pPr>
        <w:pStyle w:val="Tekstzonderopmaak"/>
        <w:rPr>
          <w:rFonts w:ascii="Times New Roman" w:hAnsi="Times New Roman" w:cs="Times New Roman"/>
          <w:sz w:val="18"/>
          <w:szCs w:val="18"/>
        </w:rPr>
      </w:pPr>
      <w:r w:rsidRPr="00CE5E29">
        <w:rPr>
          <w:rFonts w:ascii="Times New Roman" w:hAnsi="Times New Roman" w:cs="Times New Roman"/>
          <w:sz w:val="18"/>
          <w:szCs w:val="18"/>
        </w:rPr>
        <w:t>4) Understand how both cross-method convergent information and cross-method discrepant information</w:t>
      </w:r>
    </w:p>
    <w:p w:rsidR="00CA738B" w:rsidRPr="00CE5E29" w:rsidRDefault="00CA738B" w:rsidP="00CA738B">
      <w:pPr>
        <w:pStyle w:val="Tekstzonderopmaak"/>
        <w:ind w:left="720" w:hanging="720"/>
        <w:rPr>
          <w:rFonts w:ascii="Times New Roman" w:hAnsi="Times New Roman" w:cs="Times New Roman"/>
          <w:sz w:val="18"/>
          <w:szCs w:val="18"/>
        </w:rPr>
      </w:pPr>
      <w:r w:rsidRPr="00CE5E29">
        <w:rPr>
          <w:rFonts w:ascii="Times New Roman" w:hAnsi="Times New Roman" w:cs="Times New Roman"/>
          <w:sz w:val="18"/>
          <w:szCs w:val="18"/>
        </w:rPr>
        <w:t>contribute meaningfully to treatment planning</w:t>
      </w:r>
      <w:r w:rsidR="00E31743">
        <w:rPr>
          <w:rFonts w:ascii="Times New Roman" w:hAnsi="Times New Roman" w:cs="Times New Roman"/>
          <w:sz w:val="18"/>
          <w:szCs w:val="18"/>
        </w:rPr>
        <w:t>.</w:t>
      </w:r>
    </w:p>
    <w:p w:rsidR="00CA738B" w:rsidRPr="00CE5E29" w:rsidRDefault="00CA738B" w:rsidP="00CA738B">
      <w:pPr>
        <w:pStyle w:val="Ondertitel"/>
        <w:rPr>
          <w:rFonts w:ascii="Times New Roman" w:hAnsi="Times New Roman" w:cs="Times New Roman"/>
          <w:b/>
          <w:i w:val="0"/>
          <w:sz w:val="18"/>
          <w:szCs w:val="18"/>
        </w:rPr>
      </w:pPr>
    </w:p>
    <w:p w:rsidR="00CA738B" w:rsidRPr="00F629B4" w:rsidRDefault="00CA738B" w:rsidP="00CA738B">
      <w:pPr>
        <w:pStyle w:val="Ondertitel"/>
        <w:rPr>
          <w:rFonts w:ascii="Times New Roman" w:hAnsi="Times New Roman" w:cs="Times New Roman"/>
          <w:b/>
          <w:i w:val="0"/>
          <w:color w:val="2E74B5" w:themeColor="accent1" w:themeShade="BF"/>
          <w:sz w:val="20"/>
          <w:szCs w:val="20"/>
          <w:vertAlign w:val="superscript"/>
        </w:rPr>
      </w:pPr>
      <w:r w:rsidRPr="00F629B4">
        <w:rPr>
          <w:rFonts w:ascii="Times New Roman" w:hAnsi="Times New Roman" w:cs="Times New Roman"/>
          <w:b/>
          <w:i w:val="0"/>
          <w:color w:val="2E74B5" w:themeColor="accent1" w:themeShade="BF"/>
          <w:sz w:val="20"/>
          <w:szCs w:val="20"/>
        </w:rPr>
        <w:t>Friday – June 1</w:t>
      </w:r>
      <w:r w:rsidRPr="00F629B4">
        <w:rPr>
          <w:rFonts w:ascii="Times New Roman" w:hAnsi="Times New Roman" w:cs="Times New Roman"/>
          <w:b/>
          <w:i w:val="0"/>
          <w:color w:val="2E74B5" w:themeColor="accent1" w:themeShade="BF"/>
          <w:sz w:val="20"/>
          <w:szCs w:val="20"/>
          <w:vertAlign w:val="superscript"/>
        </w:rPr>
        <w:t>st</w:t>
      </w:r>
      <w:r w:rsidR="00F629B4" w:rsidRPr="00F629B4">
        <w:rPr>
          <w:rFonts w:ascii="Times New Roman" w:hAnsi="Times New Roman" w:cs="Times New Roman"/>
          <w:b/>
          <w:i w:val="0"/>
          <w:color w:val="2E74B5" w:themeColor="accent1" w:themeShade="BF"/>
          <w:sz w:val="20"/>
          <w:szCs w:val="20"/>
          <w:vertAlign w:val="superscript"/>
        </w:rPr>
        <w:t xml:space="preserve"> </w:t>
      </w:r>
      <w:r w:rsidR="00F629B4" w:rsidRPr="00F629B4">
        <w:rPr>
          <w:rFonts w:ascii="Times New Roman" w:hAnsi="Times New Roman" w:cs="Times New Roman"/>
          <w:b/>
          <w:i w:val="0"/>
          <w:color w:val="2E74B5" w:themeColor="accent1" w:themeShade="BF"/>
          <w:sz w:val="20"/>
          <w:szCs w:val="20"/>
          <w:vertAlign w:val="subscript"/>
        </w:rPr>
        <w:t>9:30-17:00</w:t>
      </w:r>
    </w:p>
    <w:p w:rsidR="00F629B4" w:rsidRDefault="00F629B4" w:rsidP="00F629B4">
      <w:pPr>
        <w:rPr>
          <w:sz w:val="18"/>
          <w:szCs w:val="18"/>
        </w:rPr>
      </w:pPr>
    </w:p>
    <w:p w:rsidR="00F629B4" w:rsidRPr="00F629B4" w:rsidRDefault="00F629B4" w:rsidP="00F629B4">
      <w:pPr>
        <w:rPr>
          <w:sz w:val="18"/>
          <w:szCs w:val="18"/>
        </w:rPr>
      </w:pPr>
      <w:r w:rsidRPr="00CE5E29">
        <w:rPr>
          <w:b/>
          <w:sz w:val="20"/>
          <w:szCs w:val="20"/>
        </w:rPr>
        <w:t>Rorschach Assessment of Personality Disorder</w:t>
      </w:r>
    </w:p>
    <w:p w:rsidR="00F629B4" w:rsidRDefault="00F629B4" w:rsidP="00CA738B">
      <w:pPr>
        <w:pStyle w:val="Tekstzonderopmaak"/>
        <w:rPr>
          <w:rFonts w:ascii="Times New Roman" w:hAnsi="Times New Roman" w:cs="Times New Roman"/>
          <w:sz w:val="18"/>
          <w:szCs w:val="18"/>
        </w:rPr>
      </w:pPr>
    </w:p>
    <w:p w:rsidR="00CA738B" w:rsidRPr="00CE5E29" w:rsidRDefault="00CA738B" w:rsidP="00CA738B">
      <w:pPr>
        <w:pStyle w:val="Tekstzonderopmaak"/>
        <w:rPr>
          <w:rFonts w:ascii="Times New Roman" w:hAnsi="Times New Roman" w:cs="Times New Roman"/>
          <w:sz w:val="18"/>
          <w:szCs w:val="18"/>
        </w:rPr>
      </w:pPr>
      <w:r w:rsidRPr="00CE5E29">
        <w:rPr>
          <w:rFonts w:ascii="Times New Roman" w:hAnsi="Times New Roman" w:cs="Times New Roman"/>
          <w:sz w:val="18"/>
          <w:szCs w:val="18"/>
        </w:rPr>
        <w:t>Personality and the Official Personality Disorders</w:t>
      </w:r>
      <w:r w:rsidR="00722BE3">
        <w:rPr>
          <w:rFonts w:ascii="Times New Roman" w:hAnsi="Times New Roman" w:cs="Times New Roman"/>
          <w:sz w:val="18"/>
          <w:szCs w:val="18"/>
        </w:rPr>
        <w:t>.</w:t>
      </w:r>
    </w:p>
    <w:p w:rsidR="00CA738B" w:rsidRPr="00CE5E29" w:rsidRDefault="00CA738B" w:rsidP="00CA738B">
      <w:pPr>
        <w:pStyle w:val="Tekstzonderopmaak"/>
        <w:rPr>
          <w:rFonts w:ascii="Times New Roman" w:hAnsi="Times New Roman" w:cs="Times New Roman"/>
          <w:sz w:val="18"/>
          <w:szCs w:val="18"/>
        </w:rPr>
      </w:pPr>
      <w:r w:rsidRPr="00CE5E29">
        <w:rPr>
          <w:rFonts w:ascii="Times New Roman" w:hAnsi="Times New Roman" w:cs="Times New Roman"/>
          <w:sz w:val="18"/>
          <w:szCs w:val="18"/>
        </w:rPr>
        <w:t>Review of conceptually consistent and empiricall</w:t>
      </w:r>
      <w:r w:rsidR="00722BE3">
        <w:rPr>
          <w:rFonts w:ascii="Times New Roman" w:hAnsi="Times New Roman" w:cs="Times New Roman"/>
          <w:sz w:val="18"/>
          <w:szCs w:val="18"/>
        </w:rPr>
        <w:t>y validated Rorschach variables.</w:t>
      </w:r>
    </w:p>
    <w:p w:rsidR="00CA738B" w:rsidRPr="00CE5E29" w:rsidRDefault="00CA738B" w:rsidP="00CA738B">
      <w:pPr>
        <w:pStyle w:val="Tekstzonderopmaak"/>
        <w:rPr>
          <w:rFonts w:ascii="Times New Roman" w:hAnsi="Times New Roman" w:cs="Times New Roman"/>
          <w:sz w:val="18"/>
          <w:szCs w:val="18"/>
        </w:rPr>
      </w:pPr>
      <w:r w:rsidRPr="00CE5E29">
        <w:rPr>
          <w:rFonts w:ascii="Times New Roman" w:hAnsi="Times New Roman" w:cs="Times New Roman"/>
          <w:sz w:val="18"/>
          <w:szCs w:val="18"/>
        </w:rPr>
        <w:t>The Alternative Model f</w:t>
      </w:r>
      <w:r w:rsidR="00722BE3">
        <w:rPr>
          <w:rFonts w:ascii="Times New Roman" w:hAnsi="Times New Roman" w:cs="Times New Roman"/>
          <w:sz w:val="18"/>
          <w:szCs w:val="18"/>
        </w:rPr>
        <w:t>or Personality Disorders (AMPD).</w:t>
      </w:r>
    </w:p>
    <w:p w:rsidR="00CA738B" w:rsidRPr="00CE5E29" w:rsidRDefault="00CA738B" w:rsidP="00CA738B">
      <w:pPr>
        <w:pStyle w:val="Tekstzonderopmaak"/>
        <w:rPr>
          <w:rFonts w:ascii="Times New Roman" w:hAnsi="Times New Roman" w:cs="Times New Roman"/>
          <w:sz w:val="18"/>
          <w:szCs w:val="18"/>
        </w:rPr>
      </w:pPr>
      <w:r w:rsidRPr="00CE5E29">
        <w:rPr>
          <w:rFonts w:ascii="Times New Roman" w:hAnsi="Times New Roman" w:cs="Times New Roman"/>
          <w:sz w:val="18"/>
          <w:szCs w:val="18"/>
        </w:rPr>
        <w:t>Review of variables consistent with AMPD features</w:t>
      </w:r>
      <w:r w:rsidR="00722BE3">
        <w:rPr>
          <w:rFonts w:ascii="Times New Roman" w:hAnsi="Times New Roman" w:cs="Times New Roman"/>
          <w:sz w:val="18"/>
          <w:szCs w:val="18"/>
        </w:rPr>
        <w:t>.</w:t>
      </w:r>
    </w:p>
    <w:p w:rsidR="00CA738B" w:rsidRPr="00CE5E29" w:rsidRDefault="00CA738B" w:rsidP="00CA738B">
      <w:pPr>
        <w:pStyle w:val="Tekstzonderopmaak"/>
        <w:rPr>
          <w:rFonts w:ascii="Times New Roman" w:hAnsi="Times New Roman" w:cs="Times New Roman"/>
          <w:sz w:val="18"/>
          <w:szCs w:val="18"/>
        </w:rPr>
      </w:pPr>
      <w:r w:rsidRPr="00CE5E29">
        <w:rPr>
          <w:rFonts w:ascii="Times New Roman" w:hAnsi="Times New Roman" w:cs="Times New Roman"/>
          <w:sz w:val="18"/>
          <w:szCs w:val="18"/>
        </w:rPr>
        <w:t>Practice coding of selected variables</w:t>
      </w:r>
      <w:r w:rsidR="00722BE3">
        <w:rPr>
          <w:rFonts w:ascii="Times New Roman" w:hAnsi="Times New Roman" w:cs="Times New Roman"/>
          <w:sz w:val="18"/>
          <w:szCs w:val="18"/>
        </w:rPr>
        <w:t>.</w:t>
      </w:r>
    </w:p>
    <w:p w:rsidR="00CA738B" w:rsidRPr="00CE5E29" w:rsidRDefault="00CA738B" w:rsidP="00CA738B">
      <w:pPr>
        <w:pStyle w:val="Tekstzonderopmaak"/>
        <w:rPr>
          <w:rFonts w:ascii="Times New Roman" w:hAnsi="Times New Roman" w:cs="Times New Roman"/>
          <w:sz w:val="18"/>
          <w:szCs w:val="18"/>
        </w:rPr>
      </w:pPr>
      <w:r w:rsidRPr="00CE5E29">
        <w:rPr>
          <w:rFonts w:ascii="Times New Roman" w:hAnsi="Times New Roman" w:cs="Times New Roman"/>
          <w:sz w:val="18"/>
          <w:szCs w:val="18"/>
        </w:rPr>
        <w:t>Review of scores applied to Wiggins’ (2003) Case of Madeline G</w:t>
      </w:r>
      <w:r w:rsidR="00722BE3">
        <w:rPr>
          <w:rFonts w:ascii="Times New Roman" w:hAnsi="Times New Roman" w:cs="Times New Roman"/>
          <w:sz w:val="18"/>
          <w:szCs w:val="18"/>
        </w:rPr>
        <w:t>.</w:t>
      </w:r>
    </w:p>
    <w:p w:rsidR="00CA738B" w:rsidRPr="00CE5E29" w:rsidRDefault="00CA738B" w:rsidP="00CA738B">
      <w:pPr>
        <w:pStyle w:val="Tekstzonderopmaak"/>
        <w:rPr>
          <w:rFonts w:ascii="Times New Roman" w:hAnsi="Times New Roman" w:cs="Times New Roman"/>
          <w:sz w:val="18"/>
          <w:szCs w:val="18"/>
        </w:rPr>
      </w:pPr>
    </w:p>
    <w:p w:rsidR="00CA738B" w:rsidRPr="00CE5E29" w:rsidRDefault="00CA738B" w:rsidP="00CA738B">
      <w:pPr>
        <w:pStyle w:val="Tekstzonderopmaak"/>
        <w:rPr>
          <w:rFonts w:ascii="Times New Roman" w:hAnsi="Times New Roman" w:cs="Times New Roman"/>
          <w:sz w:val="18"/>
          <w:szCs w:val="18"/>
        </w:rPr>
      </w:pPr>
      <w:r w:rsidRPr="00CE5E29">
        <w:rPr>
          <w:rFonts w:ascii="Times New Roman" w:hAnsi="Times New Roman" w:cs="Times New Roman"/>
          <w:sz w:val="18"/>
          <w:szCs w:val="18"/>
        </w:rPr>
        <w:t>Participants will</w:t>
      </w:r>
    </w:p>
    <w:p w:rsidR="00CA738B" w:rsidRPr="00CE5E29" w:rsidRDefault="00CA738B" w:rsidP="00CA738B">
      <w:pPr>
        <w:pStyle w:val="Tekstzonderopmaak"/>
        <w:rPr>
          <w:rFonts w:ascii="Times New Roman" w:hAnsi="Times New Roman" w:cs="Times New Roman"/>
          <w:sz w:val="18"/>
          <w:szCs w:val="18"/>
        </w:rPr>
      </w:pPr>
      <w:r w:rsidRPr="00CE5E29">
        <w:rPr>
          <w:rFonts w:ascii="Times New Roman" w:hAnsi="Times New Roman" w:cs="Times New Roman"/>
          <w:sz w:val="18"/>
          <w:szCs w:val="18"/>
        </w:rPr>
        <w:t>1) Understand the implications of the categorical-dimensional distinction for</w:t>
      </w:r>
      <w:r w:rsidR="00F629B4">
        <w:rPr>
          <w:rFonts w:ascii="Times New Roman" w:hAnsi="Times New Roman" w:cs="Times New Roman"/>
          <w:sz w:val="18"/>
          <w:szCs w:val="18"/>
        </w:rPr>
        <w:t xml:space="preserve"> applied personality assessment;</w:t>
      </w:r>
    </w:p>
    <w:p w:rsidR="00CA738B" w:rsidRPr="00CE5E29" w:rsidRDefault="00CA738B" w:rsidP="00CA738B">
      <w:pPr>
        <w:pStyle w:val="Tekstzonderopmaak"/>
        <w:rPr>
          <w:rFonts w:ascii="Times New Roman" w:hAnsi="Times New Roman" w:cs="Times New Roman"/>
          <w:sz w:val="18"/>
          <w:szCs w:val="18"/>
        </w:rPr>
      </w:pPr>
      <w:r w:rsidRPr="00CE5E29">
        <w:rPr>
          <w:rFonts w:ascii="Times New Roman" w:hAnsi="Times New Roman" w:cs="Times New Roman"/>
          <w:sz w:val="18"/>
          <w:szCs w:val="18"/>
        </w:rPr>
        <w:t>2) Learn about current Rorschach res</w:t>
      </w:r>
      <w:r w:rsidR="00F629B4">
        <w:rPr>
          <w:rFonts w:ascii="Times New Roman" w:hAnsi="Times New Roman" w:cs="Times New Roman"/>
          <w:sz w:val="18"/>
          <w:szCs w:val="18"/>
        </w:rPr>
        <w:t>earch for personality disorders;</w:t>
      </w:r>
    </w:p>
    <w:p w:rsidR="00CA738B" w:rsidRPr="00CE5E29" w:rsidRDefault="00CA738B" w:rsidP="00CA738B">
      <w:pPr>
        <w:pStyle w:val="Tekstzonderopmaak"/>
        <w:rPr>
          <w:rFonts w:ascii="Times New Roman" w:hAnsi="Times New Roman" w:cs="Times New Roman"/>
          <w:sz w:val="18"/>
          <w:szCs w:val="18"/>
        </w:rPr>
      </w:pPr>
      <w:r w:rsidRPr="00CE5E29">
        <w:rPr>
          <w:rFonts w:ascii="Times New Roman" w:hAnsi="Times New Roman" w:cs="Times New Roman"/>
          <w:sz w:val="18"/>
          <w:szCs w:val="18"/>
        </w:rPr>
        <w:t>3) Understand how Rorschach variables can help describe the principal dime</w:t>
      </w:r>
      <w:r w:rsidR="00F629B4">
        <w:rPr>
          <w:rFonts w:ascii="Times New Roman" w:hAnsi="Times New Roman" w:cs="Times New Roman"/>
          <w:sz w:val="18"/>
          <w:szCs w:val="18"/>
        </w:rPr>
        <w:t>nsions of personality disorders;</w:t>
      </w:r>
    </w:p>
    <w:p w:rsidR="0049772E" w:rsidRPr="00722BE3" w:rsidRDefault="00CA738B" w:rsidP="00FC5B01">
      <w:pPr>
        <w:pStyle w:val="Tekstzonderopmaak"/>
        <w:rPr>
          <w:rFonts w:ascii="Times New Roman" w:hAnsi="Times New Roman" w:cs="Times New Roman"/>
          <w:b/>
          <w:sz w:val="18"/>
          <w:szCs w:val="18"/>
        </w:rPr>
      </w:pPr>
      <w:r w:rsidRPr="00CE5E29">
        <w:rPr>
          <w:rFonts w:ascii="Times New Roman" w:hAnsi="Times New Roman" w:cs="Times New Roman"/>
          <w:sz w:val="18"/>
          <w:szCs w:val="18"/>
        </w:rPr>
        <w:t>4) Learn how to apply a</w:t>
      </w:r>
      <w:r w:rsidR="00722BE3">
        <w:rPr>
          <w:rFonts w:ascii="Times New Roman" w:hAnsi="Times New Roman" w:cs="Times New Roman"/>
          <w:sz w:val="18"/>
          <w:szCs w:val="18"/>
        </w:rPr>
        <w:t xml:space="preserve">nd interpret Rorschach relevant </w:t>
      </w:r>
      <w:r w:rsidRPr="00CE5E29">
        <w:rPr>
          <w:rFonts w:ascii="Times New Roman" w:hAnsi="Times New Roman" w:cs="Times New Roman"/>
          <w:sz w:val="18"/>
          <w:szCs w:val="18"/>
        </w:rPr>
        <w:t>PD scores to a case</w:t>
      </w:r>
      <w:r w:rsidR="00E31743">
        <w:rPr>
          <w:rFonts w:ascii="Times New Roman" w:hAnsi="Times New Roman" w:cs="Times New Roman"/>
          <w:sz w:val="18"/>
          <w:szCs w:val="18"/>
        </w:rPr>
        <w:t>.</w:t>
      </w:r>
    </w:p>
    <w:sectPr w:rsidR="0049772E" w:rsidRPr="00722BE3" w:rsidSect="00CA738B">
      <w:headerReference w:type="default" r:id="rId15"/>
      <w:pgSz w:w="12240" w:h="15840"/>
      <w:pgMar w:top="1440" w:right="1319" w:bottom="1440" w:left="1319"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A82" w:rsidRDefault="00505A82" w:rsidP="00394154">
      <w:r>
        <w:separator/>
      </w:r>
    </w:p>
  </w:endnote>
  <w:endnote w:type="continuationSeparator" w:id="0">
    <w:p w:rsidR="00505A82" w:rsidRDefault="00505A82" w:rsidP="0039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A82" w:rsidRDefault="00505A82" w:rsidP="00394154">
      <w:r>
        <w:separator/>
      </w:r>
    </w:p>
  </w:footnote>
  <w:footnote w:type="continuationSeparator" w:id="0">
    <w:p w:rsidR="00505A82" w:rsidRDefault="00505A82" w:rsidP="00394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CF8" w:rsidRDefault="00DB7CF8" w:rsidP="003A70D6">
    <w:pPr>
      <w:widowControl w:val="0"/>
      <w:spacing w:line="120" w:lineRule="exact"/>
      <w:rPr>
        <w:rFonts w:ascii="Arial" w:hAnsi="Arial" w:cs="Arial"/>
        <w:color w:val="878888"/>
        <w:spacing w:val="12"/>
        <w:sz w:val="14"/>
        <w:szCs w:val="12"/>
        <w:lang w:val="nl-BE"/>
      </w:rPr>
    </w:pPr>
  </w:p>
  <w:p w:rsidR="00AD75EF" w:rsidRPr="00DF5823" w:rsidRDefault="003A70D6" w:rsidP="003A70D6">
    <w:pPr>
      <w:widowControl w:val="0"/>
      <w:spacing w:line="120" w:lineRule="exact"/>
      <w:rPr>
        <w:rFonts w:ascii="Arial" w:hAnsi="Arial" w:cs="Arial"/>
        <w:b/>
        <w:color w:val="878888"/>
        <w:spacing w:val="12"/>
        <w:sz w:val="14"/>
        <w:szCs w:val="12"/>
      </w:rPr>
    </w:pPr>
    <w:r w:rsidRPr="00DB7CF8">
      <w:rPr>
        <w:b/>
        <w:noProof/>
        <w:color w:val="2F5496" w:themeColor="accent5" w:themeShade="BF"/>
        <w:sz w:val="48"/>
        <w:szCs w:val="48"/>
        <w:lang w:val="nl-NL" w:eastAsia="nl-NL"/>
      </w:rPr>
      <w:drawing>
        <wp:anchor distT="0" distB="0" distL="114300" distR="114300" simplePos="0" relativeHeight="251658240" behindDoc="0" locked="0" layoutInCell="1" allowOverlap="1" wp14:anchorId="5BD03B4B" wp14:editId="5E7FA3D5">
          <wp:simplePos x="0" y="0"/>
          <wp:positionH relativeFrom="column">
            <wp:posOffset>4911090</wp:posOffset>
          </wp:positionH>
          <wp:positionV relativeFrom="paragraph">
            <wp:posOffset>-194945</wp:posOffset>
          </wp:positionV>
          <wp:extent cx="1184275" cy="634365"/>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vR.png"/>
                  <pic:cNvPicPr/>
                </pic:nvPicPr>
                <pic:blipFill>
                  <a:blip r:embed="rId1">
                    <a:extLst>
                      <a:ext uri="{28A0092B-C50C-407E-A947-70E740481C1C}">
                        <a14:useLocalDpi xmlns:a14="http://schemas.microsoft.com/office/drawing/2010/main" val="0"/>
                      </a:ext>
                    </a:extLst>
                  </a:blip>
                  <a:stretch>
                    <a:fillRect/>
                  </a:stretch>
                </pic:blipFill>
                <pic:spPr>
                  <a:xfrm>
                    <a:off x="0" y="0"/>
                    <a:ext cx="1184275" cy="634365"/>
                  </a:xfrm>
                  <a:prstGeom prst="rect">
                    <a:avLst/>
                  </a:prstGeom>
                </pic:spPr>
              </pic:pic>
            </a:graphicData>
          </a:graphic>
          <wp14:sizeRelH relativeFrom="page">
            <wp14:pctWidth>0</wp14:pctWidth>
          </wp14:sizeRelH>
          <wp14:sizeRelV relativeFrom="page">
            <wp14:pctHeight>0</wp14:pctHeight>
          </wp14:sizeRelV>
        </wp:anchor>
      </w:drawing>
    </w:r>
    <w:r w:rsidR="00DB7CF8" w:rsidRPr="00DF5823">
      <w:rPr>
        <w:rFonts w:ascii="Arial" w:hAnsi="Arial" w:cs="Arial"/>
        <w:b/>
        <w:color w:val="878888"/>
        <w:spacing w:val="12"/>
        <w:sz w:val="14"/>
        <w:szCs w:val="12"/>
      </w:rPr>
      <w:t xml:space="preserve">Dutch Flemish Society of the </w:t>
    </w:r>
    <w:r w:rsidR="00AD75EF" w:rsidRPr="00DF5823">
      <w:rPr>
        <w:rFonts w:ascii="Arial" w:hAnsi="Arial" w:cs="Arial"/>
        <w:b/>
        <w:color w:val="878888"/>
        <w:spacing w:val="12"/>
        <w:sz w:val="14"/>
        <w:szCs w:val="12"/>
      </w:rPr>
      <w:t xml:space="preserve">Rorschach </w:t>
    </w:r>
    <w:r w:rsidR="00DB7CF8" w:rsidRPr="00DF5823">
      <w:rPr>
        <w:rFonts w:ascii="Arial" w:hAnsi="Arial" w:cs="Arial"/>
        <w:b/>
        <w:color w:val="878888"/>
        <w:spacing w:val="12"/>
        <w:sz w:val="14"/>
        <w:szCs w:val="12"/>
      </w:rPr>
      <w:t>and Projecti</w:t>
    </w:r>
    <w:r w:rsidR="00AD75EF" w:rsidRPr="00DF5823">
      <w:rPr>
        <w:rFonts w:ascii="Arial" w:hAnsi="Arial" w:cs="Arial"/>
        <w:b/>
        <w:color w:val="878888"/>
        <w:spacing w:val="12"/>
        <w:sz w:val="14"/>
        <w:szCs w:val="12"/>
      </w:rPr>
      <w:t>ve Method</w:t>
    </w:r>
    <w:r w:rsidR="00DB7CF8" w:rsidRPr="00DF5823">
      <w:rPr>
        <w:rFonts w:ascii="Arial" w:hAnsi="Arial" w:cs="Arial"/>
        <w:b/>
        <w:color w:val="878888"/>
        <w:spacing w:val="12"/>
        <w:sz w:val="14"/>
        <w:szCs w:val="12"/>
      </w:rPr>
      <w:t>s</w:t>
    </w:r>
    <w:r w:rsidR="00AD75EF" w:rsidRPr="00DF5823">
      <w:rPr>
        <w:rFonts w:ascii="Arial" w:hAnsi="Arial" w:cs="Arial"/>
        <w:b/>
        <w:color w:val="878888"/>
        <w:spacing w:val="12"/>
        <w:sz w:val="14"/>
        <w:szCs w:val="12"/>
      </w:rPr>
      <w:t xml:space="preserve">  |  NVVR</w:t>
    </w:r>
  </w:p>
  <w:p w:rsidR="00AD75EF" w:rsidRPr="00DF5823" w:rsidRDefault="00AD75EF" w:rsidP="00AD75EF">
    <w:pPr>
      <w:widowControl w:val="0"/>
      <w:spacing w:line="120" w:lineRule="exact"/>
      <w:jc w:val="right"/>
      <w:rPr>
        <w:rFonts w:ascii="Arial" w:hAnsi="Arial" w:cs="Arial"/>
        <w:color w:val="878888"/>
        <w:spacing w:val="12"/>
        <w:sz w:val="12"/>
        <w:szCs w:val="12"/>
      </w:rPr>
    </w:pPr>
    <w:r w:rsidRPr="00DF5823">
      <w:rPr>
        <w:rFonts w:ascii="Arial" w:hAnsi="Arial" w:cs="Arial"/>
        <w:color w:val="878888"/>
        <w:spacing w:val="12"/>
        <w:sz w:val="12"/>
        <w:szCs w:val="12"/>
      </w:rPr>
      <w:t> </w:t>
    </w:r>
  </w:p>
  <w:p w:rsidR="00AD75EF" w:rsidRPr="00DB7CF8" w:rsidRDefault="00AD75EF" w:rsidP="003A70D6">
    <w:pPr>
      <w:widowControl w:val="0"/>
      <w:spacing w:line="120" w:lineRule="exact"/>
      <w:rPr>
        <w:rFonts w:ascii="Arial" w:hAnsi="Arial" w:cs="Arial"/>
        <w:b/>
        <w:sz w:val="12"/>
        <w:szCs w:val="12"/>
      </w:rPr>
    </w:pPr>
    <w:r w:rsidRPr="00DB7CF8">
      <w:rPr>
        <w:rFonts w:ascii="Arial" w:hAnsi="Arial" w:cs="Arial"/>
        <w:b/>
        <w:spacing w:val="12"/>
        <w:sz w:val="12"/>
        <w:szCs w:val="12"/>
      </w:rPr>
      <w:t>WWW.RORSCHACHVERENIGING.NL</w:t>
    </w:r>
  </w:p>
  <w:p w:rsidR="00AD75EF" w:rsidRDefault="00AD75EF" w:rsidP="00AD75EF">
    <w:pPr>
      <w:pStyle w:val="Ko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682A"/>
    <w:multiLevelType w:val="multilevel"/>
    <w:tmpl w:val="CD2A4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42B7"/>
    <w:rsid w:val="00034BD5"/>
    <w:rsid w:val="00037C0F"/>
    <w:rsid w:val="00055D04"/>
    <w:rsid w:val="000832B6"/>
    <w:rsid w:val="00091236"/>
    <w:rsid w:val="000A0DEB"/>
    <w:rsid w:val="000E7A5E"/>
    <w:rsid w:val="000E7B64"/>
    <w:rsid w:val="00136096"/>
    <w:rsid w:val="00150AA9"/>
    <w:rsid w:val="0016638D"/>
    <w:rsid w:val="00172A27"/>
    <w:rsid w:val="001961C4"/>
    <w:rsid w:val="001E22E9"/>
    <w:rsid w:val="00227276"/>
    <w:rsid w:val="0027471E"/>
    <w:rsid w:val="002A5866"/>
    <w:rsid w:val="00334279"/>
    <w:rsid w:val="0037319F"/>
    <w:rsid w:val="00394154"/>
    <w:rsid w:val="003A70D6"/>
    <w:rsid w:val="003F62A6"/>
    <w:rsid w:val="00415940"/>
    <w:rsid w:val="0042745F"/>
    <w:rsid w:val="0044491C"/>
    <w:rsid w:val="0049543A"/>
    <w:rsid w:val="0049772E"/>
    <w:rsid w:val="004B7E5E"/>
    <w:rsid w:val="004F4823"/>
    <w:rsid w:val="00503D35"/>
    <w:rsid w:val="00505A82"/>
    <w:rsid w:val="005A00E9"/>
    <w:rsid w:val="0063739F"/>
    <w:rsid w:val="00656ECB"/>
    <w:rsid w:val="00695F51"/>
    <w:rsid w:val="006F2365"/>
    <w:rsid w:val="0070110B"/>
    <w:rsid w:val="00722BE3"/>
    <w:rsid w:val="00752C0D"/>
    <w:rsid w:val="0077259C"/>
    <w:rsid w:val="00783845"/>
    <w:rsid w:val="00784FF7"/>
    <w:rsid w:val="008C32BC"/>
    <w:rsid w:val="008D4B5A"/>
    <w:rsid w:val="008E3BE5"/>
    <w:rsid w:val="009563B3"/>
    <w:rsid w:val="0099031D"/>
    <w:rsid w:val="009978C5"/>
    <w:rsid w:val="00A02560"/>
    <w:rsid w:val="00A10638"/>
    <w:rsid w:val="00A4015B"/>
    <w:rsid w:val="00A41B39"/>
    <w:rsid w:val="00A97152"/>
    <w:rsid w:val="00AC0B46"/>
    <w:rsid w:val="00AD75EF"/>
    <w:rsid w:val="00B05A83"/>
    <w:rsid w:val="00B128F6"/>
    <w:rsid w:val="00B66553"/>
    <w:rsid w:val="00C31FFB"/>
    <w:rsid w:val="00C91F4F"/>
    <w:rsid w:val="00CA738B"/>
    <w:rsid w:val="00CE5E29"/>
    <w:rsid w:val="00D01A12"/>
    <w:rsid w:val="00D561E1"/>
    <w:rsid w:val="00D60237"/>
    <w:rsid w:val="00D7654D"/>
    <w:rsid w:val="00D77CE9"/>
    <w:rsid w:val="00DB7CF8"/>
    <w:rsid w:val="00DD2276"/>
    <w:rsid w:val="00DF2130"/>
    <w:rsid w:val="00DF5823"/>
    <w:rsid w:val="00E01938"/>
    <w:rsid w:val="00E04D7C"/>
    <w:rsid w:val="00E16A0C"/>
    <w:rsid w:val="00E31743"/>
    <w:rsid w:val="00E33255"/>
    <w:rsid w:val="00E41EF4"/>
    <w:rsid w:val="00E949A6"/>
    <w:rsid w:val="00EA4151"/>
    <w:rsid w:val="00EC63BE"/>
    <w:rsid w:val="00ED206C"/>
    <w:rsid w:val="00F422FD"/>
    <w:rsid w:val="00F629B4"/>
    <w:rsid w:val="00FA2285"/>
    <w:rsid w:val="00FC5B01"/>
    <w:rsid w:val="5D363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next w:val="Standaard"/>
    <w:link w:val="Kop1Char"/>
    <w:qFormat/>
    <w:rsid w:val="00E41EF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rPr>
      <w:rFonts w:ascii="Courier New" w:hAnsi="Courier New" w:cs="Courier New"/>
      <w:sz w:val="20"/>
      <w:szCs w:val="20"/>
    </w:rPr>
  </w:style>
  <w:style w:type="character" w:styleId="Hyperlink">
    <w:name w:val="Hyperlink"/>
    <w:basedOn w:val="Standaardalinea-lettertype"/>
    <w:rsid w:val="0049543A"/>
    <w:rPr>
      <w:color w:val="0563C1" w:themeColor="hyperlink"/>
      <w:u w:val="single"/>
    </w:rPr>
  </w:style>
  <w:style w:type="character" w:customStyle="1" w:styleId="TekstzonderopmaakChar">
    <w:name w:val="Tekst zonder opmaak Char"/>
    <w:basedOn w:val="Standaardalinea-lettertype"/>
    <w:link w:val="Tekstzonderopmaak"/>
    <w:rsid w:val="00EC63BE"/>
    <w:rPr>
      <w:rFonts w:ascii="Courier New" w:hAnsi="Courier New" w:cs="Courier New"/>
    </w:rPr>
  </w:style>
  <w:style w:type="character" w:customStyle="1" w:styleId="Kop1Char">
    <w:name w:val="Kop 1 Char"/>
    <w:basedOn w:val="Standaardalinea-lettertype"/>
    <w:link w:val="Kop1"/>
    <w:rsid w:val="00E41EF4"/>
    <w:rPr>
      <w:rFonts w:asciiTheme="majorHAnsi" w:eastAsiaTheme="majorEastAsia" w:hAnsiTheme="majorHAnsi" w:cstheme="majorBidi"/>
      <w:b/>
      <w:bCs/>
      <w:color w:val="2E74B5" w:themeColor="accent1" w:themeShade="BF"/>
      <w:sz w:val="28"/>
      <w:szCs w:val="28"/>
    </w:rPr>
  </w:style>
  <w:style w:type="paragraph" w:styleId="Ondertitel">
    <w:name w:val="Subtitle"/>
    <w:basedOn w:val="Standaard"/>
    <w:next w:val="Standaard"/>
    <w:link w:val="OndertitelChar"/>
    <w:qFormat/>
    <w:rsid w:val="00E41EF4"/>
    <w:pPr>
      <w:numPr>
        <w:ilvl w:val="1"/>
      </w:numPr>
    </w:pPr>
    <w:rPr>
      <w:rFonts w:asciiTheme="majorHAnsi" w:eastAsiaTheme="majorEastAsia" w:hAnsiTheme="majorHAnsi" w:cstheme="majorBidi"/>
      <w:i/>
      <w:iCs/>
      <w:color w:val="5B9BD5" w:themeColor="accent1"/>
      <w:spacing w:val="15"/>
    </w:rPr>
  </w:style>
  <w:style w:type="character" w:customStyle="1" w:styleId="OndertitelChar">
    <w:name w:val="Ondertitel Char"/>
    <w:basedOn w:val="Standaardalinea-lettertype"/>
    <w:link w:val="Ondertitel"/>
    <w:rsid w:val="00E41EF4"/>
    <w:rPr>
      <w:rFonts w:asciiTheme="majorHAnsi" w:eastAsiaTheme="majorEastAsia" w:hAnsiTheme="majorHAnsi" w:cstheme="majorBidi"/>
      <w:i/>
      <w:iCs/>
      <w:color w:val="5B9BD5" w:themeColor="accent1"/>
      <w:spacing w:val="15"/>
      <w:sz w:val="24"/>
      <w:szCs w:val="24"/>
    </w:rPr>
  </w:style>
  <w:style w:type="paragraph" w:styleId="Ballontekst">
    <w:name w:val="Balloon Text"/>
    <w:basedOn w:val="Standaard"/>
    <w:link w:val="BallontekstChar"/>
    <w:rsid w:val="00E41EF4"/>
    <w:rPr>
      <w:rFonts w:ascii="Tahoma" w:hAnsi="Tahoma" w:cs="Tahoma"/>
      <w:sz w:val="16"/>
      <w:szCs w:val="16"/>
    </w:rPr>
  </w:style>
  <w:style w:type="character" w:customStyle="1" w:styleId="BallontekstChar">
    <w:name w:val="Ballontekst Char"/>
    <w:basedOn w:val="Standaardalinea-lettertype"/>
    <w:link w:val="Ballontekst"/>
    <w:rsid w:val="00E41EF4"/>
    <w:rPr>
      <w:rFonts w:ascii="Tahoma" w:hAnsi="Tahoma" w:cs="Tahoma"/>
      <w:sz w:val="16"/>
      <w:szCs w:val="16"/>
    </w:rPr>
  </w:style>
  <w:style w:type="paragraph" w:styleId="Koptekst">
    <w:name w:val="header"/>
    <w:basedOn w:val="Standaard"/>
    <w:link w:val="KoptekstChar"/>
    <w:rsid w:val="00394154"/>
    <w:pPr>
      <w:tabs>
        <w:tab w:val="center" w:pos="4536"/>
        <w:tab w:val="right" w:pos="9072"/>
      </w:tabs>
    </w:pPr>
  </w:style>
  <w:style w:type="character" w:customStyle="1" w:styleId="KoptekstChar">
    <w:name w:val="Koptekst Char"/>
    <w:basedOn w:val="Standaardalinea-lettertype"/>
    <w:link w:val="Koptekst"/>
    <w:rsid w:val="00394154"/>
    <w:rPr>
      <w:sz w:val="24"/>
      <w:szCs w:val="24"/>
    </w:rPr>
  </w:style>
  <w:style w:type="paragraph" w:styleId="Voettekst">
    <w:name w:val="footer"/>
    <w:basedOn w:val="Standaard"/>
    <w:link w:val="VoettekstChar"/>
    <w:rsid w:val="00394154"/>
    <w:pPr>
      <w:tabs>
        <w:tab w:val="center" w:pos="4536"/>
        <w:tab w:val="right" w:pos="9072"/>
      </w:tabs>
    </w:pPr>
  </w:style>
  <w:style w:type="character" w:customStyle="1" w:styleId="VoettekstChar">
    <w:name w:val="Voettekst Char"/>
    <w:basedOn w:val="Standaardalinea-lettertype"/>
    <w:link w:val="Voettekst"/>
    <w:rsid w:val="00394154"/>
    <w:rPr>
      <w:sz w:val="24"/>
      <w:szCs w:val="24"/>
    </w:rPr>
  </w:style>
  <w:style w:type="character" w:styleId="Intensievebenadrukking">
    <w:name w:val="Intense Emphasis"/>
    <w:basedOn w:val="Standaardalinea-lettertype"/>
    <w:uiPriority w:val="21"/>
    <w:qFormat/>
    <w:rsid w:val="00FC5B01"/>
    <w:rPr>
      <w:b/>
      <w:bCs/>
      <w:i/>
      <w:iCs/>
      <w:color w:val="5B9BD5" w:themeColor="accent1"/>
    </w:rPr>
  </w:style>
  <w:style w:type="character" w:styleId="Zwaar">
    <w:name w:val="Strong"/>
    <w:basedOn w:val="Standaardalinea-lettertype"/>
    <w:uiPriority w:val="22"/>
    <w:qFormat/>
    <w:rsid w:val="001360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next w:val="Standaard"/>
    <w:link w:val="Kop1Char"/>
    <w:qFormat/>
    <w:rsid w:val="00E41EF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rPr>
      <w:rFonts w:ascii="Courier New" w:hAnsi="Courier New" w:cs="Courier New"/>
      <w:sz w:val="20"/>
      <w:szCs w:val="20"/>
    </w:rPr>
  </w:style>
  <w:style w:type="character" w:styleId="Hyperlink">
    <w:name w:val="Hyperlink"/>
    <w:basedOn w:val="Standaardalinea-lettertype"/>
    <w:rsid w:val="0049543A"/>
    <w:rPr>
      <w:color w:val="0563C1" w:themeColor="hyperlink"/>
      <w:u w:val="single"/>
    </w:rPr>
  </w:style>
  <w:style w:type="character" w:customStyle="1" w:styleId="TekstzonderopmaakChar">
    <w:name w:val="Tekst zonder opmaak Char"/>
    <w:basedOn w:val="Standaardalinea-lettertype"/>
    <w:link w:val="Tekstzonderopmaak"/>
    <w:rsid w:val="00EC63BE"/>
    <w:rPr>
      <w:rFonts w:ascii="Courier New" w:hAnsi="Courier New" w:cs="Courier New"/>
    </w:rPr>
  </w:style>
  <w:style w:type="character" w:customStyle="1" w:styleId="Kop1Char">
    <w:name w:val="Kop 1 Char"/>
    <w:basedOn w:val="Standaardalinea-lettertype"/>
    <w:link w:val="Kop1"/>
    <w:rsid w:val="00E41EF4"/>
    <w:rPr>
      <w:rFonts w:asciiTheme="majorHAnsi" w:eastAsiaTheme="majorEastAsia" w:hAnsiTheme="majorHAnsi" w:cstheme="majorBidi"/>
      <w:b/>
      <w:bCs/>
      <w:color w:val="2E74B5" w:themeColor="accent1" w:themeShade="BF"/>
      <w:sz w:val="28"/>
      <w:szCs w:val="28"/>
    </w:rPr>
  </w:style>
  <w:style w:type="paragraph" w:styleId="Ondertitel">
    <w:name w:val="Subtitle"/>
    <w:basedOn w:val="Standaard"/>
    <w:next w:val="Standaard"/>
    <w:link w:val="OndertitelChar"/>
    <w:qFormat/>
    <w:rsid w:val="00E41EF4"/>
    <w:pPr>
      <w:numPr>
        <w:ilvl w:val="1"/>
      </w:numPr>
    </w:pPr>
    <w:rPr>
      <w:rFonts w:asciiTheme="majorHAnsi" w:eastAsiaTheme="majorEastAsia" w:hAnsiTheme="majorHAnsi" w:cstheme="majorBidi"/>
      <w:i/>
      <w:iCs/>
      <w:color w:val="5B9BD5" w:themeColor="accent1"/>
      <w:spacing w:val="15"/>
    </w:rPr>
  </w:style>
  <w:style w:type="character" w:customStyle="1" w:styleId="OndertitelChar">
    <w:name w:val="Ondertitel Char"/>
    <w:basedOn w:val="Standaardalinea-lettertype"/>
    <w:link w:val="Ondertitel"/>
    <w:rsid w:val="00E41EF4"/>
    <w:rPr>
      <w:rFonts w:asciiTheme="majorHAnsi" w:eastAsiaTheme="majorEastAsia" w:hAnsiTheme="majorHAnsi" w:cstheme="majorBidi"/>
      <w:i/>
      <w:iCs/>
      <w:color w:val="5B9BD5" w:themeColor="accent1"/>
      <w:spacing w:val="15"/>
      <w:sz w:val="24"/>
      <w:szCs w:val="24"/>
    </w:rPr>
  </w:style>
  <w:style w:type="paragraph" w:styleId="Ballontekst">
    <w:name w:val="Balloon Text"/>
    <w:basedOn w:val="Standaard"/>
    <w:link w:val="BallontekstChar"/>
    <w:rsid w:val="00E41EF4"/>
    <w:rPr>
      <w:rFonts w:ascii="Tahoma" w:hAnsi="Tahoma" w:cs="Tahoma"/>
      <w:sz w:val="16"/>
      <w:szCs w:val="16"/>
    </w:rPr>
  </w:style>
  <w:style w:type="character" w:customStyle="1" w:styleId="BallontekstChar">
    <w:name w:val="Ballontekst Char"/>
    <w:basedOn w:val="Standaardalinea-lettertype"/>
    <w:link w:val="Ballontekst"/>
    <w:rsid w:val="00E41EF4"/>
    <w:rPr>
      <w:rFonts w:ascii="Tahoma" w:hAnsi="Tahoma" w:cs="Tahoma"/>
      <w:sz w:val="16"/>
      <w:szCs w:val="16"/>
    </w:rPr>
  </w:style>
  <w:style w:type="paragraph" w:styleId="Koptekst">
    <w:name w:val="header"/>
    <w:basedOn w:val="Standaard"/>
    <w:link w:val="KoptekstChar"/>
    <w:rsid w:val="00394154"/>
    <w:pPr>
      <w:tabs>
        <w:tab w:val="center" w:pos="4536"/>
        <w:tab w:val="right" w:pos="9072"/>
      </w:tabs>
    </w:pPr>
  </w:style>
  <w:style w:type="character" w:customStyle="1" w:styleId="KoptekstChar">
    <w:name w:val="Koptekst Char"/>
    <w:basedOn w:val="Standaardalinea-lettertype"/>
    <w:link w:val="Koptekst"/>
    <w:rsid w:val="00394154"/>
    <w:rPr>
      <w:sz w:val="24"/>
      <w:szCs w:val="24"/>
    </w:rPr>
  </w:style>
  <w:style w:type="paragraph" w:styleId="Voettekst">
    <w:name w:val="footer"/>
    <w:basedOn w:val="Standaard"/>
    <w:link w:val="VoettekstChar"/>
    <w:rsid w:val="00394154"/>
    <w:pPr>
      <w:tabs>
        <w:tab w:val="center" w:pos="4536"/>
        <w:tab w:val="right" w:pos="9072"/>
      </w:tabs>
    </w:pPr>
  </w:style>
  <w:style w:type="character" w:customStyle="1" w:styleId="VoettekstChar">
    <w:name w:val="Voettekst Char"/>
    <w:basedOn w:val="Standaardalinea-lettertype"/>
    <w:link w:val="Voettekst"/>
    <w:rsid w:val="00394154"/>
    <w:rPr>
      <w:sz w:val="24"/>
      <w:szCs w:val="24"/>
    </w:rPr>
  </w:style>
  <w:style w:type="character" w:styleId="Intensievebenadrukking">
    <w:name w:val="Intense Emphasis"/>
    <w:basedOn w:val="Standaardalinea-lettertype"/>
    <w:uiPriority w:val="21"/>
    <w:qFormat/>
    <w:rsid w:val="00FC5B01"/>
    <w:rPr>
      <w:b/>
      <w:bCs/>
      <w:i/>
      <w:iCs/>
      <w:color w:val="5B9BD5" w:themeColor="accent1"/>
    </w:rPr>
  </w:style>
  <w:style w:type="character" w:styleId="Zwaar">
    <w:name w:val="Strong"/>
    <w:basedOn w:val="Standaardalinea-lettertype"/>
    <w:uiPriority w:val="22"/>
    <w:qFormat/>
    <w:rsid w:val="001360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8438">
      <w:bodyDiv w:val="1"/>
      <w:marLeft w:val="0"/>
      <w:marRight w:val="0"/>
      <w:marTop w:val="0"/>
      <w:marBottom w:val="0"/>
      <w:divBdr>
        <w:top w:val="none" w:sz="0" w:space="0" w:color="auto"/>
        <w:left w:val="none" w:sz="0" w:space="0" w:color="auto"/>
        <w:bottom w:val="none" w:sz="0" w:space="0" w:color="auto"/>
        <w:right w:val="none" w:sz="0" w:space="0" w:color="auto"/>
      </w:divBdr>
    </w:div>
    <w:div w:id="247037941">
      <w:bodyDiv w:val="1"/>
      <w:marLeft w:val="0"/>
      <w:marRight w:val="0"/>
      <w:marTop w:val="0"/>
      <w:marBottom w:val="0"/>
      <w:divBdr>
        <w:top w:val="none" w:sz="0" w:space="0" w:color="auto"/>
        <w:left w:val="none" w:sz="0" w:space="0" w:color="auto"/>
        <w:bottom w:val="none" w:sz="0" w:space="0" w:color="auto"/>
        <w:right w:val="none" w:sz="0" w:space="0" w:color="auto"/>
      </w:divBdr>
    </w:div>
    <w:div w:id="1431966897">
      <w:bodyDiv w:val="1"/>
      <w:marLeft w:val="0"/>
      <w:marRight w:val="0"/>
      <w:marTop w:val="0"/>
      <w:marBottom w:val="0"/>
      <w:divBdr>
        <w:top w:val="none" w:sz="0" w:space="0" w:color="auto"/>
        <w:left w:val="none" w:sz="0" w:space="0" w:color="auto"/>
        <w:bottom w:val="none" w:sz="0" w:space="0" w:color="auto"/>
        <w:right w:val="none" w:sz="0" w:space="0" w:color="auto"/>
      </w:divBdr>
      <w:divsChild>
        <w:div w:id="1987513264">
          <w:marLeft w:val="547"/>
          <w:marRight w:val="0"/>
          <w:marTop w:val="144"/>
          <w:marBottom w:val="0"/>
          <w:divBdr>
            <w:top w:val="none" w:sz="0" w:space="0" w:color="auto"/>
            <w:left w:val="none" w:sz="0" w:space="0" w:color="auto"/>
            <w:bottom w:val="none" w:sz="0" w:space="0" w:color="auto"/>
            <w:right w:val="none" w:sz="0" w:space="0" w:color="auto"/>
          </w:divBdr>
        </w:div>
        <w:div w:id="1185552705">
          <w:marLeft w:val="547"/>
          <w:marRight w:val="0"/>
          <w:marTop w:val="144"/>
          <w:marBottom w:val="0"/>
          <w:divBdr>
            <w:top w:val="none" w:sz="0" w:space="0" w:color="auto"/>
            <w:left w:val="none" w:sz="0" w:space="0" w:color="auto"/>
            <w:bottom w:val="none" w:sz="0" w:space="0" w:color="auto"/>
            <w:right w:val="none" w:sz="0" w:space="0" w:color="auto"/>
          </w:divBdr>
        </w:div>
        <w:div w:id="1896966202">
          <w:marLeft w:val="547"/>
          <w:marRight w:val="0"/>
          <w:marTop w:val="144"/>
          <w:marBottom w:val="0"/>
          <w:divBdr>
            <w:top w:val="none" w:sz="0" w:space="0" w:color="auto"/>
            <w:left w:val="none" w:sz="0" w:space="0" w:color="auto"/>
            <w:bottom w:val="none" w:sz="0" w:space="0" w:color="auto"/>
            <w:right w:val="none" w:sz="0" w:space="0" w:color="auto"/>
          </w:divBdr>
        </w:div>
        <w:div w:id="1334647614">
          <w:marLeft w:val="547"/>
          <w:marRight w:val="0"/>
          <w:marTop w:val="144"/>
          <w:marBottom w:val="0"/>
          <w:divBdr>
            <w:top w:val="none" w:sz="0" w:space="0" w:color="auto"/>
            <w:left w:val="none" w:sz="0" w:space="0" w:color="auto"/>
            <w:bottom w:val="none" w:sz="0" w:space="0" w:color="auto"/>
            <w:right w:val="none" w:sz="0" w:space="0" w:color="auto"/>
          </w:divBdr>
        </w:div>
        <w:div w:id="1573926364">
          <w:marLeft w:val="547"/>
          <w:marRight w:val="0"/>
          <w:marTop w:val="144"/>
          <w:marBottom w:val="0"/>
          <w:divBdr>
            <w:top w:val="none" w:sz="0" w:space="0" w:color="auto"/>
            <w:left w:val="none" w:sz="0" w:space="0" w:color="auto"/>
            <w:bottom w:val="none" w:sz="0" w:space="0" w:color="auto"/>
            <w:right w:val="none" w:sz="0" w:space="0" w:color="auto"/>
          </w:divBdr>
        </w:div>
        <w:div w:id="1303585713">
          <w:marLeft w:val="547"/>
          <w:marRight w:val="0"/>
          <w:marTop w:val="144"/>
          <w:marBottom w:val="0"/>
          <w:divBdr>
            <w:top w:val="none" w:sz="0" w:space="0" w:color="auto"/>
            <w:left w:val="none" w:sz="0" w:space="0" w:color="auto"/>
            <w:bottom w:val="none" w:sz="0" w:space="0" w:color="auto"/>
            <w:right w:val="none" w:sz="0" w:space="0" w:color="auto"/>
          </w:divBdr>
        </w:div>
      </w:divsChild>
    </w:div>
    <w:div w:id="194553179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pieters58@chello.n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orschachvereniging.nl/agenda/rpas201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pas.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enhollandersandr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FA39E-6442-4A56-83C6-110CA4DC0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1048</Words>
  <Characters>5767</Characters>
  <Application>Microsoft Office Word</Application>
  <DocSecurity>0</DocSecurity>
  <PresentationFormat/>
  <Lines>48</Lines>
  <Paragraphs>13</Paragraphs>
  <Slides>0</Slides>
  <Notes>0</Notes>
  <HiddenSlides>0</HiddenSlides>
  <MMClips>0</MMClip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Rorschach Assessment of Personality Disorder</vt:lpstr>
      <vt:lpstr>Rorschach Assessment of Personality Disorder</vt:lpstr>
    </vt:vector>
  </TitlesOfParts>
  <Company>Philip Erdberg, Ph.D.</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Rorschach Assessment of Personality Disorder</dc:title>
  <dc:creator>Gregory J. Meyer</dc:creator>
  <cp:lastModifiedBy>Bram</cp:lastModifiedBy>
  <cp:revision>2</cp:revision>
  <cp:lastPrinted>2018-02-15T12:31:00Z</cp:lastPrinted>
  <dcterms:created xsi:type="dcterms:W3CDTF">2018-02-16T07:51:00Z</dcterms:created>
  <dcterms:modified xsi:type="dcterms:W3CDTF">2018-02-16T07:51:00Z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1033-10.1.0.5507</vt:lpwstr>
  </property>
</Properties>
</file>